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3C" w:rsidRDefault="003A313C" w:rsidP="003A31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166" w:type="dxa"/>
        <w:jc w:val="right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66"/>
      </w:tblGrid>
      <w:tr w:rsidR="003A313C" w:rsidRPr="003A313C" w:rsidTr="003A313C">
        <w:trPr>
          <w:trHeight w:val="300"/>
          <w:jc w:val="righ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13C" w:rsidRPr="003A313C" w:rsidRDefault="003A313C" w:rsidP="003A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3A313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Утвержден</w:t>
            </w:r>
          </w:p>
        </w:tc>
      </w:tr>
      <w:tr w:rsidR="003A313C" w:rsidRPr="003A313C" w:rsidTr="003A313C">
        <w:trPr>
          <w:trHeight w:val="300"/>
          <w:jc w:val="righ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13C" w:rsidRPr="003A313C" w:rsidRDefault="003A313C" w:rsidP="003A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3A313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ТОО «ККТ»</w:t>
            </w:r>
          </w:p>
        </w:tc>
      </w:tr>
      <w:tr w:rsidR="003A313C" w:rsidRPr="00200D74" w:rsidTr="003A313C">
        <w:trPr>
          <w:trHeight w:val="300"/>
          <w:jc w:val="righ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D27AC" w:rsidRDefault="003A313C" w:rsidP="002D2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от «</w:t>
            </w:r>
            <w:r w:rsidR="00200D7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 xml:space="preserve">» </w:t>
            </w:r>
            <w:r w:rsidR="00200D7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202</w:t>
            </w:r>
            <w:r w:rsidR="002D27A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 xml:space="preserve"> г. </w:t>
            </w:r>
          </w:p>
          <w:p w:rsidR="003A313C" w:rsidRPr="003A313C" w:rsidRDefault="003A313C" w:rsidP="002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 xml:space="preserve">№ </w:t>
            </w:r>
            <w:r w:rsidR="00200D7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15Т/157</w:t>
            </w:r>
          </w:p>
        </w:tc>
      </w:tr>
    </w:tbl>
    <w:p w:rsidR="003A313C" w:rsidRPr="00200D74" w:rsidRDefault="003A313C" w:rsidP="003A31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1116" w:rsidRPr="00D66D3E" w:rsidRDefault="002D27AC" w:rsidP="00A11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Изменение №1 в </w:t>
      </w:r>
      <w:r w:rsidR="00A11116" w:rsidRPr="00D66D3E">
        <w:rPr>
          <w:rFonts w:ascii="Times New Roman" w:hAnsi="Times New Roman" w:cs="Times New Roman"/>
          <w:b/>
          <w:sz w:val="24"/>
          <w:szCs w:val="24"/>
          <w:lang w:val="ru-RU"/>
        </w:rPr>
        <w:t>Перечень закупок товаров, работ и услуг</w:t>
      </w:r>
      <w:r w:rsidR="00FD738B" w:rsidRPr="00FD73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D738B">
        <w:rPr>
          <w:rFonts w:ascii="Times New Roman" w:hAnsi="Times New Roman" w:cs="Times New Roman"/>
          <w:b/>
          <w:sz w:val="24"/>
          <w:szCs w:val="24"/>
          <w:lang w:val="ru-RU"/>
        </w:rPr>
        <w:t>на 2023 год</w:t>
      </w:r>
      <w:r w:rsidR="00A11116" w:rsidRPr="00D66D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A111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приобретаемых с применением Особого порядка </w:t>
      </w:r>
    </w:p>
    <w:p w:rsidR="00A11116" w:rsidRPr="00D66D3E" w:rsidRDefault="00A11116" w:rsidP="00A11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11116" w:rsidRPr="00D66D3E" w:rsidRDefault="00A11116" w:rsidP="00A111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782"/>
        <w:gridCol w:w="2360"/>
        <w:gridCol w:w="2755"/>
        <w:gridCol w:w="3570"/>
        <w:gridCol w:w="2080"/>
        <w:gridCol w:w="17"/>
        <w:gridCol w:w="3032"/>
      </w:tblGrid>
      <w:tr w:rsidR="00A11116" w:rsidRPr="00200D74" w:rsidTr="00C7185D">
        <w:tc>
          <w:tcPr>
            <w:tcW w:w="801" w:type="dxa"/>
          </w:tcPr>
          <w:p w:rsidR="00A11116" w:rsidRPr="00200D74" w:rsidRDefault="00A11116" w:rsidP="00C71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0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0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00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029" w:type="dxa"/>
          </w:tcPr>
          <w:p w:rsidR="00A11116" w:rsidRPr="00D66D3E" w:rsidRDefault="00A11116" w:rsidP="00C71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0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Иниц</w:t>
            </w:r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иатор</w:t>
            </w:r>
            <w:proofErr w:type="spellEnd"/>
          </w:p>
        </w:tc>
        <w:tc>
          <w:tcPr>
            <w:tcW w:w="2833" w:type="dxa"/>
          </w:tcPr>
          <w:p w:rsidR="00A11116" w:rsidRPr="00D66D3E" w:rsidRDefault="00A11116" w:rsidP="00C71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</w:t>
            </w:r>
          </w:p>
        </w:tc>
        <w:tc>
          <w:tcPr>
            <w:tcW w:w="3659" w:type="dxa"/>
          </w:tcPr>
          <w:p w:rsidR="00A11116" w:rsidRPr="00D66D3E" w:rsidRDefault="00A11116" w:rsidP="00C71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Краткая</w:t>
            </w:r>
            <w:proofErr w:type="spellEnd"/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proofErr w:type="spellEnd"/>
          </w:p>
        </w:tc>
        <w:tc>
          <w:tcPr>
            <w:tcW w:w="2147" w:type="dxa"/>
            <w:gridSpan w:val="2"/>
          </w:tcPr>
          <w:p w:rsidR="00A11116" w:rsidRPr="00D66D3E" w:rsidRDefault="00A11116" w:rsidP="00C71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6D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Сумма, выделенная для закупок без НДС</w:t>
            </w:r>
          </w:p>
        </w:tc>
        <w:tc>
          <w:tcPr>
            <w:tcW w:w="3127" w:type="dxa"/>
          </w:tcPr>
          <w:p w:rsidR="00A11116" w:rsidRPr="00D66D3E" w:rsidRDefault="00A11116" w:rsidP="00C71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6D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Обоснование отнесения закупки к Перечню закупок,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приобретаемых</w:t>
            </w:r>
            <w:r w:rsidRPr="00D66D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применением Особого порядка</w:t>
            </w:r>
          </w:p>
        </w:tc>
      </w:tr>
      <w:tr w:rsidR="00A11116" w:rsidRPr="00200D74" w:rsidTr="00C7185D">
        <w:tc>
          <w:tcPr>
            <w:tcW w:w="801" w:type="dxa"/>
          </w:tcPr>
          <w:p w:rsidR="00A11116" w:rsidRPr="00A11116" w:rsidRDefault="00A11116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9" w:type="dxa"/>
          </w:tcPr>
          <w:p w:rsidR="00A11116" w:rsidRPr="00A11116" w:rsidRDefault="00697ACD" w:rsidP="00C7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 эксплуатации</w:t>
            </w:r>
          </w:p>
        </w:tc>
        <w:tc>
          <w:tcPr>
            <w:tcW w:w="2833" w:type="dxa"/>
          </w:tcPr>
          <w:p w:rsidR="002F2C45" w:rsidRPr="00C960B7" w:rsidRDefault="00A11116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  <w:proofErr w:type="spellEnd"/>
          </w:p>
          <w:p w:rsidR="00A11116" w:rsidRPr="00697ACD" w:rsidRDefault="00A11116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16" w:rsidRPr="00697ACD" w:rsidRDefault="00A11116" w:rsidP="00C718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659" w:type="dxa"/>
          </w:tcPr>
          <w:p w:rsidR="00634054" w:rsidRPr="004B2E07" w:rsidRDefault="002F2C45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34054" w:rsidRPr="00634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снабжения потребителей</w:t>
            </w:r>
          </w:p>
          <w:p w:rsidR="00634054" w:rsidRPr="004B2E07" w:rsidRDefault="00634054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60B7" w:rsidRDefault="00C960B7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96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(Область </w:t>
            </w:r>
            <w:proofErr w:type="spellStart"/>
            <w:r w:rsidRPr="00C96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Улытау</w:t>
            </w:r>
            <w:proofErr w:type="spellEnd"/>
            <w:r w:rsidRPr="00C96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Карагандинская область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A11116" w:rsidRPr="00C960B7" w:rsidRDefault="00C960B7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0 км до 69 </w:t>
            </w:r>
            <w:r w:rsidR="004B2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км магистрального нефтепровода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Атасу-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Алашанькоу</w:t>
            </w:r>
            <w:proofErr w:type="spellEnd"/>
            <w:r w:rsidRPr="00C96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47" w:type="dxa"/>
            <w:gridSpan w:val="2"/>
          </w:tcPr>
          <w:p w:rsidR="003800C7" w:rsidRPr="002D27AC" w:rsidRDefault="003800C7" w:rsidP="00C7185D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9 939 22</w:t>
            </w:r>
            <w:r w:rsidR="002D27AC">
              <w:rPr>
                <w:color w:val="000000"/>
                <w:sz w:val="22"/>
                <w:szCs w:val="22"/>
                <w:lang w:val="ru-RU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="002D27AC">
              <w:rPr>
                <w:color w:val="000000"/>
                <w:sz w:val="22"/>
                <w:szCs w:val="22"/>
                <w:lang w:val="ru-RU"/>
              </w:rPr>
              <w:t>41</w:t>
            </w:r>
          </w:p>
          <w:p w:rsidR="00A11116" w:rsidRPr="002F2C45" w:rsidRDefault="00A11116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7" w:type="dxa"/>
          </w:tcPr>
          <w:p w:rsidR="00A11116" w:rsidRPr="00FD738B" w:rsidRDefault="00AC1F2B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3 п.1 ст. 73 </w:t>
            </w: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Порядка осуществления закупок акционерным обществом «Фонд национального благосостояния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</w:t>
            </w:r>
            <w:proofErr w:type="gram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юр</w:t>
            </w:r>
            <w:bookmarkStart w:id="0" w:name="_GoBack"/>
            <w:bookmarkEnd w:id="0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на праве собственности или доверительного управления, утвержденного решением Совета директоров АО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от 3 </w:t>
            </w: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марта 2022 года (протокол очного заседания №193)</w:t>
            </w:r>
          </w:p>
        </w:tc>
      </w:tr>
      <w:tr w:rsidR="00697ACD" w:rsidRPr="00200D74" w:rsidTr="00C7185D">
        <w:tc>
          <w:tcPr>
            <w:tcW w:w="801" w:type="dxa"/>
          </w:tcPr>
          <w:p w:rsidR="00697ACD" w:rsidRPr="00697ACD" w:rsidRDefault="00697ACD" w:rsidP="00C7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2</w:t>
            </w:r>
          </w:p>
        </w:tc>
        <w:tc>
          <w:tcPr>
            <w:tcW w:w="2029" w:type="dxa"/>
          </w:tcPr>
          <w:p w:rsidR="00697ACD" w:rsidRPr="00AC1F2B" w:rsidRDefault="00697ACD" w:rsidP="00C7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 эксплуатации</w:t>
            </w:r>
          </w:p>
        </w:tc>
        <w:tc>
          <w:tcPr>
            <w:tcW w:w="2833" w:type="dxa"/>
          </w:tcPr>
          <w:p w:rsidR="00697ACD" w:rsidRPr="00AC1F2B" w:rsidRDefault="00697ACD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Электроэнергия</w:t>
            </w:r>
          </w:p>
        </w:tc>
        <w:tc>
          <w:tcPr>
            <w:tcW w:w="3659" w:type="dxa"/>
          </w:tcPr>
          <w:p w:rsidR="00697ACD" w:rsidRDefault="00634054" w:rsidP="00C7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снабжения потребителей</w:t>
            </w:r>
          </w:p>
          <w:p w:rsidR="004B2E07" w:rsidRPr="004B2E07" w:rsidRDefault="004B2E07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B2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Карагандинская область, </w:t>
            </w:r>
            <w:proofErr w:type="gramEnd"/>
          </w:p>
          <w:p w:rsidR="004B2E07" w:rsidRPr="004B2E07" w:rsidRDefault="004B2E07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96 км до 180 км магистрального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нефтепровода  Атасу-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Алашанькоу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47" w:type="dxa"/>
            <w:gridSpan w:val="2"/>
          </w:tcPr>
          <w:p w:rsidR="003800C7" w:rsidRDefault="003800C7" w:rsidP="00C718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244 081 402,29</w:t>
            </w:r>
          </w:p>
          <w:p w:rsidR="00697ACD" w:rsidRPr="0030346B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7" w:type="dxa"/>
          </w:tcPr>
          <w:p w:rsidR="00697ACD" w:rsidRPr="00D66D3E" w:rsidRDefault="002F070D" w:rsidP="00C718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3 п.1 ст. 73 </w:t>
            </w: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Порядка осуществления закупок акционерным обществом «Фонд национального благосостояния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</w:t>
            </w:r>
            <w:proofErr w:type="gram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на праве собственности или доверительного управления, утвержденного решением Совета директоров АО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от 3 марта 2022 года (протокол очного заседания №193)</w:t>
            </w:r>
          </w:p>
        </w:tc>
      </w:tr>
      <w:tr w:rsidR="00697ACD" w:rsidRPr="00200D74" w:rsidTr="00C7185D">
        <w:tc>
          <w:tcPr>
            <w:tcW w:w="801" w:type="dxa"/>
          </w:tcPr>
          <w:p w:rsidR="00697ACD" w:rsidRPr="00697ACD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29" w:type="dxa"/>
          </w:tcPr>
          <w:p w:rsidR="00697ACD" w:rsidRPr="00697ACD" w:rsidRDefault="00697ACD" w:rsidP="00C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proofErr w:type="spellEnd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spellEnd"/>
          </w:p>
        </w:tc>
        <w:tc>
          <w:tcPr>
            <w:tcW w:w="2833" w:type="dxa"/>
          </w:tcPr>
          <w:p w:rsidR="00697ACD" w:rsidRPr="00697ACD" w:rsidRDefault="00697ACD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  <w:proofErr w:type="spellEnd"/>
          </w:p>
        </w:tc>
        <w:tc>
          <w:tcPr>
            <w:tcW w:w="3659" w:type="dxa"/>
          </w:tcPr>
          <w:p w:rsidR="00697ACD" w:rsidRDefault="00263862" w:rsidP="00C7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</w:t>
            </w:r>
            <w:r w:rsidR="00634054" w:rsidRPr="00634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набжения потребителей</w:t>
            </w:r>
          </w:p>
          <w:p w:rsidR="00BE0966" w:rsidRPr="00BE0966" w:rsidRDefault="00BE0966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(Карагандинская область,</w:t>
            </w:r>
            <w:proofErr w:type="gramEnd"/>
          </w:p>
          <w:p w:rsidR="00BE0966" w:rsidRPr="00BE0966" w:rsidRDefault="00BE0966" w:rsidP="00C71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203 км до 520 км магистрального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нефтепровода  Атасу-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Алашанькоу</w:t>
            </w:r>
            <w:proofErr w:type="spellEnd"/>
            <w:r w:rsidRPr="00BE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47" w:type="dxa"/>
            <w:gridSpan w:val="2"/>
          </w:tcPr>
          <w:p w:rsidR="003800C7" w:rsidRDefault="003800C7" w:rsidP="00C718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254 396 145,07</w:t>
            </w:r>
          </w:p>
          <w:p w:rsidR="00697ACD" w:rsidRPr="0030346B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7" w:type="dxa"/>
          </w:tcPr>
          <w:p w:rsidR="00697ACD" w:rsidRPr="00D66D3E" w:rsidRDefault="002F070D" w:rsidP="00C718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3 п.1 ст. 73 </w:t>
            </w: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Порядка осуществления закупок акционерным обществом «Фонд национального благосостояния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</w:t>
            </w:r>
            <w:proofErr w:type="gram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и юридическими лицами, пятьдесят и более процентов голосующих акций (долей участия) которых прямо или косвенно принадлежат АО </w:t>
            </w: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на праве собственности или доверительного управления, утвержденного решением Совета директоров АО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от 3 марта 2022 года (протокол очного заседания №193)</w:t>
            </w:r>
          </w:p>
        </w:tc>
      </w:tr>
      <w:tr w:rsidR="00697ACD" w:rsidRPr="00200D74" w:rsidTr="00C7185D">
        <w:tc>
          <w:tcPr>
            <w:tcW w:w="801" w:type="dxa"/>
          </w:tcPr>
          <w:p w:rsidR="00697ACD" w:rsidRPr="00697ACD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029" w:type="dxa"/>
          </w:tcPr>
          <w:p w:rsidR="00697ACD" w:rsidRPr="00697ACD" w:rsidRDefault="00697ACD" w:rsidP="00C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proofErr w:type="spellEnd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spellEnd"/>
          </w:p>
        </w:tc>
        <w:tc>
          <w:tcPr>
            <w:tcW w:w="2833" w:type="dxa"/>
          </w:tcPr>
          <w:p w:rsidR="00697ACD" w:rsidRPr="00697ACD" w:rsidRDefault="00697ACD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  <w:proofErr w:type="spellEnd"/>
          </w:p>
        </w:tc>
        <w:tc>
          <w:tcPr>
            <w:tcW w:w="3659" w:type="dxa"/>
          </w:tcPr>
          <w:p w:rsidR="00697ACD" w:rsidRDefault="00634054" w:rsidP="00C7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снабжения потребителе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B7887" w:rsidRPr="004B7887" w:rsidRDefault="004B7887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B7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 Абай,</w:t>
            </w:r>
            <w:proofErr w:type="gramEnd"/>
          </w:p>
          <w:p w:rsidR="004B7887" w:rsidRPr="00634054" w:rsidRDefault="004B7887" w:rsidP="00C71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4B7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545 км до 657 км магистрального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нефтепровода  Атасу-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Алашанькоу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47" w:type="dxa"/>
            <w:gridSpan w:val="2"/>
          </w:tcPr>
          <w:p w:rsidR="003800C7" w:rsidRPr="002D27AC" w:rsidRDefault="003800C7" w:rsidP="00C7185D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 xml:space="preserve">249 262 </w:t>
            </w:r>
            <w:r w:rsidR="002D27AC">
              <w:rPr>
                <w:color w:val="000000"/>
                <w:sz w:val="22"/>
                <w:szCs w:val="22"/>
                <w:lang w:val="ru-RU"/>
              </w:rPr>
              <w:t>498</w:t>
            </w:r>
            <w:r>
              <w:rPr>
                <w:color w:val="000000"/>
                <w:sz w:val="22"/>
                <w:szCs w:val="22"/>
              </w:rPr>
              <w:t>,</w:t>
            </w:r>
            <w:r w:rsidR="002D27AC">
              <w:rPr>
                <w:color w:val="000000"/>
                <w:sz w:val="22"/>
                <w:szCs w:val="22"/>
                <w:lang w:val="ru-RU"/>
              </w:rPr>
              <w:t>97</w:t>
            </w:r>
          </w:p>
          <w:p w:rsidR="00697ACD" w:rsidRPr="0030346B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7" w:type="dxa"/>
          </w:tcPr>
          <w:p w:rsidR="00697ACD" w:rsidRPr="00D66D3E" w:rsidRDefault="002F070D" w:rsidP="00C718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3 п.1 ст. 73 </w:t>
            </w: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Порядка осуществления закупок акционерным обществом «Фонд национального благосостояния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</w:t>
            </w:r>
            <w:proofErr w:type="gram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на праве собственности или доверительного управления, утвержденного решением Совета директоров АО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от 3 марта 2022 года (протокол очного заседания №193)</w:t>
            </w:r>
          </w:p>
        </w:tc>
      </w:tr>
      <w:tr w:rsidR="00697ACD" w:rsidRPr="00200D74" w:rsidTr="00C7185D">
        <w:tc>
          <w:tcPr>
            <w:tcW w:w="801" w:type="dxa"/>
          </w:tcPr>
          <w:p w:rsidR="00697ACD" w:rsidRPr="00697ACD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9" w:type="dxa"/>
          </w:tcPr>
          <w:p w:rsidR="00697ACD" w:rsidRPr="00697ACD" w:rsidRDefault="00697ACD" w:rsidP="00C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proofErr w:type="spellEnd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spellEnd"/>
          </w:p>
        </w:tc>
        <w:tc>
          <w:tcPr>
            <w:tcW w:w="2833" w:type="dxa"/>
          </w:tcPr>
          <w:p w:rsidR="00697ACD" w:rsidRPr="00697ACD" w:rsidRDefault="00697ACD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  <w:proofErr w:type="spellEnd"/>
          </w:p>
        </w:tc>
        <w:tc>
          <w:tcPr>
            <w:tcW w:w="3659" w:type="dxa"/>
          </w:tcPr>
          <w:p w:rsidR="00697ACD" w:rsidRDefault="00634054" w:rsidP="00C7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снабжения потребителе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4B7887" w:rsidRPr="004B7887" w:rsidRDefault="004B7887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4B7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Алматинская</w:t>
            </w:r>
            <w:proofErr w:type="spellEnd"/>
            <w:r w:rsidRPr="004B7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область</w:t>
            </w:r>
            <w:proofErr w:type="gramEnd"/>
          </w:p>
          <w:p w:rsidR="004B7887" w:rsidRPr="00D66D3E" w:rsidRDefault="004B7887" w:rsidP="00C71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4B7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684 км до 850 км </w:t>
            </w:r>
            <w:r w:rsidRPr="004B7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магистрального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нефтепровода  Атасу-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Алашанькоу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47" w:type="dxa"/>
            <w:gridSpan w:val="2"/>
          </w:tcPr>
          <w:p w:rsidR="003800C7" w:rsidRDefault="003800C7" w:rsidP="00C718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272 940 085,98</w:t>
            </w:r>
          </w:p>
          <w:p w:rsidR="00697ACD" w:rsidRPr="0030346B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7" w:type="dxa"/>
          </w:tcPr>
          <w:p w:rsidR="00697ACD" w:rsidRPr="00D66D3E" w:rsidRDefault="00BA3BCF" w:rsidP="00C718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3 п.1 ст. 73 </w:t>
            </w: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Порядка осуществления закупок акционерным обществом «Фонд национального </w:t>
            </w: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благосостояния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</w:t>
            </w:r>
            <w:proofErr w:type="gram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на праве собственности или доверительного управления, утвержденного решением Совета директоров АО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от 3 марта 2022 года (протокол очного заседания №193)</w:t>
            </w:r>
          </w:p>
        </w:tc>
      </w:tr>
      <w:tr w:rsidR="00697ACD" w:rsidRPr="00200D74" w:rsidTr="00C7185D">
        <w:tc>
          <w:tcPr>
            <w:tcW w:w="801" w:type="dxa"/>
          </w:tcPr>
          <w:p w:rsidR="00697ACD" w:rsidRPr="00697ACD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029" w:type="dxa"/>
          </w:tcPr>
          <w:p w:rsidR="00697ACD" w:rsidRPr="00697ACD" w:rsidRDefault="00697ACD" w:rsidP="00C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proofErr w:type="spellEnd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spellEnd"/>
          </w:p>
        </w:tc>
        <w:tc>
          <w:tcPr>
            <w:tcW w:w="2833" w:type="dxa"/>
          </w:tcPr>
          <w:p w:rsidR="00697ACD" w:rsidRPr="00697ACD" w:rsidRDefault="00697ACD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  <w:proofErr w:type="spellEnd"/>
          </w:p>
        </w:tc>
        <w:tc>
          <w:tcPr>
            <w:tcW w:w="3659" w:type="dxa"/>
          </w:tcPr>
          <w:p w:rsidR="00697ACD" w:rsidRDefault="00634054" w:rsidP="00C7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снабжения потребителе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821714" w:rsidRPr="00821714" w:rsidRDefault="00821714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21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Область </w:t>
            </w:r>
            <w:proofErr w:type="spellStart"/>
            <w:r w:rsidRPr="00821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Жетысу</w:t>
            </w:r>
            <w:proofErr w:type="spellEnd"/>
            <w:proofErr w:type="gramEnd"/>
          </w:p>
          <w:p w:rsidR="00821714" w:rsidRPr="00D66D3E" w:rsidRDefault="00821714" w:rsidP="00C71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821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850 км до 960 км магистрального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нефтепровода  Атасу-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Алашанькоу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47" w:type="dxa"/>
            <w:gridSpan w:val="2"/>
          </w:tcPr>
          <w:p w:rsidR="003800C7" w:rsidRDefault="003800C7" w:rsidP="00C718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10 402 000,48</w:t>
            </w:r>
          </w:p>
          <w:p w:rsidR="00697ACD" w:rsidRPr="00CA7A0B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7" w:type="dxa"/>
          </w:tcPr>
          <w:p w:rsidR="00697ACD" w:rsidRPr="00D66D3E" w:rsidRDefault="00BA3BCF" w:rsidP="00C718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3 п.1 ст. 73 </w:t>
            </w: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Порядка осуществления закупок акционерным обществом «Фонд национального благосостояния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</w:t>
            </w:r>
            <w:proofErr w:type="gram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на праве собственности или доверительного управления, утвержденного решением Совета директоров АО </w:t>
            </w: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от 3 марта 2022 года (протокол очного заседания №193)</w:t>
            </w:r>
          </w:p>
        </w:tc>
      </w:tr>
      <w:tr w:rsidR="00697ACD" w:rsidRPr="00200D74" w:rsidTr="00C7185D">
        <w:tc>
          <w:tcPr>
            <w:tcW w:w="801" w:type="dxa"/>
          </w:tcPr>
          <w:p w:rsidR="00697ACD" w:rsidRPr="00697ACD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029" w:type="dxa"/>
          </w:tcPr>
          <w:p w:rsidR="00697ACD" w:rsidRPr="00697ACD" w:rsidRDefault="00697ACD" w:rsidP="00C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proofErr w:type="spellEnd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spellEnd"/>
          </w:p>
        </w:tc>
        <w:tc>
          <w:tcPr>
            <w:tcW w:w="2833" w:type="dxa"/>
          </w:tcPr>
          <w:p w:rsidR="00697ACD" w:rsidRPr="00697ACD" w:rsidRDefault="00697ACD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  <w:proofErr w:type="spellEnd"/>
          </w:p>
        </w:tc>
        <w:tc>
          <w:tcPr>
            <w:tcW w:w="3659" w:type="dxa"/>
          </w:tcPr>
          <w:p w:rsidR="00697ACD" w:rsidRDefault="00634054" w:rsidP="00C7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снабжения потребителе</w:t>
            </w:r>
            <w:r w:rsidR="00E5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821714" w:rsidRPr="00821714" w:rsidRDefault="00821714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21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Актюбинская  область, </w:t>
            </w:r>
            <w:proofErr w:type="gramEnd"/>
          </w:p>
          <w:p w:rsidR="00821714" w:rsidRPr="00D66D3E" w:rsidRDefault="00821714" w:rsidP="00C71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821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0 до 231 км магистрального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нефтепровода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Кенкияк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Кумколь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47" w:type="dxa"/>
            <w:gridSpan w:val="2"/>
          </w:tcPr>
          <w:p w:rsidR="00697ACD" w:rsidRPr="00CA7A0B" w:rsidRDefault="00CA7A0B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23 565 066,4</w:t>
            </w:r>
            <w:r w:rsidR="002D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27" w:type="dxa"/>
          </w:tcPr>
          <w:p w:rsidR="00697ACD" w:rsidRPr="00D66D3E" w:rsidRDefault="00BA3BCF" w:rsidP="00C718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3 п.1 ст. 73 </w:t>
            </w: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Порядка осуществления закупок акционерным обществом «Фонд национального благосостояния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</w:t>
            </w:r>
            <w:proofErr w:type="gram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на праве собственности или доверительного управления, утвержденного решением Совета директоров АО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от 3 марта 2022 года (протокол очного заседания №193)</w:t>
            </w:r>
          </w:p>
        </w:tc>
      </w:tr>
      <w:tr w:rsidR="00697ACD" w:rsidRPr="00200D74" w:rsidTr="00C7185D">
        <w:tc>
          <w:tcPr>
            <w:tcW w:w="801" w:type="dxa"/>
          </w:tcPr>
          <w:p w:rsidR="00697ACD" w:rsidRPr="00697ACD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29" w:type="dxa"/>
          </w:tcPr>
          <w:p w:rsidR="00697ACD" w:rsidRPr="00697ACD" w:rsidRDefault="00697ACD" w:rsidP="00C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proofErr w:type="spellEnd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spellEnd"/>
          </w:p>
        </w:tc>
        <w:tc>
          <w:tcPr>
            <w:tcW w:w="2833" w:type="dxa"/>
          </w:tcPr>
          <w:p w:rsidR="00697ACD" w:rsidRPr="00697ACD" w:rsidRDefault="00697ACD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  <w:proofErr w:type="spellEnd"/>
          </w:p>
        </w:tc>
        <w:tc>
          <w:tcPr>
            <w:tcW w:w="3659" w:type="dxa"/>
          </w:tcPr>
          <w:p w:rsidR="00697ACD" w:rsidRDefault="00634054" w:rsidP="00C7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снабжения потребителе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D10F8B" w:rsidRPr="00D10F8B" w:rsidRDefault="00D10F8B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1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Кызылординская</w:t>
            </w:r>
            <w:proofErr w:type="spellEnd"/>
            <w:r w:rsidRPr="00D1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область, Область </w:t>
            </w:r>
            <w:proofErr w:type="spellStart"/>
            <w:r w:rsidRPr="00D1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Улытау</w:t>
            </w:r>
            <w:proofErr w:type="spellEnd"/>
            <w:proofErr w:type="gramEnd"/>
          </w:p>
          <w:p w:rsidR="00D10F8B" w:rsidRPr="00D66D3E" w:rsidRDefault="00D10F8B" w:rsidP="00C71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D1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231 до 794 км магистрального нефтепров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Кенкияк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Кумколь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47" w:type="dxa"/>
            <w:gridSpan w:val="2"/>
          </w:tcPr>
          <w:p w:rsidR="00697ACD" w:rsidRPr="00CA7A0B" w:rsidRDefault="00CA7A0B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46 272 544,</w:t>
            </w:r>
            <w:r w:rsidR="002D2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A7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27" w:type="dxa"/>
          </w:tcPr>
          <w:p w:rsidR="00697ACD" w:rsidRPr="00D66D3E" w:rsidRDefault="00BA3BCF" w:rsidP="00C718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3 п.1 ст. 73 </w:t>
            </w: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Порядка осуществления закупок акционерным обществом «Фонд национального благосостояния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</w:t>
            </w:r>
            <w:proofErr w:type="gram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и юридическими лицами, пятьдесят и более процентов голосующих акций (долей участия) которых прямо или </w:t>
            </w: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косвенно принадлежат АО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на праве собственности или доверительного управления, утвержденного решением Совета директоров АО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от 3 марта 2022 года (протокол очного заседания №193)</w:t>
            </w:r>
          </w:p>
        </w:tc>
      </w:tr>
      <w:tr w:rsidR="00C7185D" w:rsidRPr="00200D74" w:rsidTr="00C7185D">
        <w:tblPrEx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801" w:type="dxa"/>
          </w:tcPr>
          <w:p w:rsidR="00C7185D" w:rsidRDefault="0050388D" w:rsidP="0050388D">
            <w:pPr>
              <w:ind w:left="10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029" w:type="dxa"/>
          </w:tcPr>
          <w:p w:rsidR="00C7185D" w:rsidRDefault="006A68CB" w:rsidP="006A68CB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 департамент</w:t>
            </w:r>
          </w:p>
        </w:tc>
        <w:tc>
          <w:tcPr>
            <w:tcW w:w="2833" w:type="dxa"/>
          </w:tcPr>
          <w:p w:rsidR="00C7185D" w:rsidRDefault="006A68CB" w:rsidP="0050388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Коврик</w:t>
            </w:r>
          </w:p>
        </w:tc>
        <w:tc>
          <w:tcPr>
            <w:tcW w:w="3659" w:type="dxa"/>
          </w:tcPr>
          <w:p w:rsidR="00C7185D" w:rsidRDefault="006A68CB" w:rsidP="0050388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диэлектрический, резиновый</w:t>
            </w:r>
            <w:r w:rsidR="0012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1275E9" w:rsidRPr="0012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360Прочие</w:t>
            </w:r>
            <w:r w:rsidR="00336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1275E9" w:rsidRPr="0012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="0012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6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1275E9" w:rsidRPr="0012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электрощитовой</w:t>
            </w:r>
            <w:proofErr w:type="spellEnd"/>
            <w:r w:rsidR="0012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1275E9" w:rsidRPr="0012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 размер</w:t>
            </w:r>
            <w:r w:rsidR="00336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FE6EF2" w:rsidRPr="00FE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750х750х6мм</w:t>
            </w:r>
            <w:r w:rsidR="00FE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6A68CB" w:rsidRDefault="006A68CB" w:rsidP="0050388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275E9" w:rsidRPr="0012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Алматы, пр.</w:t>
            </w:r>
            <w:proofErr w:type="gramEnd"/>
            <w:r w:rsidR="001275E9" w:rsidRPr="0012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Абая, 109 В</w:t>
            </w:r>
            <w:r w:rsidR="0012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9" w:type="dxa"/>
          </w:tcPr>
          <w:p w:rsidR="00C7185D" w:rsidRDefault="001275E9" w:rsidP="001275E9">
            <w:pPr>
              <w:ind w:left="10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90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12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  <w:r w:rsidR="00902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3145" w:type="dxa"/>
            <w:gridSpan w:val="2"/>
          </w:tcPr>
          <w:p w:rsidR="00C7185D" w:rsidRDefault="001275E9" w:rsidP="001275E9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9 п.1 ст. 73 </w:t>
            </w: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Порядка осуществления закупок акционерным обществом «Фонд национального благосостояния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</w:t>
            </w:r>
            <w:proofErr w:type="gram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на праве собственности или доверительного управления, утвержденного решением Совета директоров АО </w:t>
            </w: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от 3 марта 2022 года (протокол очного заседания №193)</w:t>
            </w:r>
          </w:p>
        </w:tc>
      </w:tr>
      <w:tr w:rsidR="00C7185D" w:rsidRPr="00200D74" w:rsidTr="00C7185D">
        <w:tblPrEx>
          <w:tblLook w:val="0000" w:firstRow="0" w:lastRow="0" w:firstColumn="0" w:lastColumn="0" w:noHBand="0" w:noVBand="0"/>
        </w:tblPrEx>
        <w:trPr>
          <w:trHeight w:val="2605"/>
        </w:trPr>
        <w:tc>
          <w:tcPr>
            <w:tcW w:w="801" w:type="dxa"/>
          </w:tcPr>
          <w:p w:rsidR="00C7185D" w:rsidRDefault="0050388D" w:rsidP="0050388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2029" w:type="dxa"/>
          </w:tcPr>
          <w:p w:rsidR="00C7185D" w:rsidRDefault="006A68CB" w:rsidP="006A68CB">
            <w:pPr>
              <w:rPr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 департамент</w:t>
            </w:r>
          </w:p>
        </w:tc>
        <w:tc>
          <w:tcPr>
            <w:tcW w:w="2833" w:type="dxa"/>
          </w:tcPr>
          <w:p w:rsidR="00C7185D" w:rsidRPr="002038FD" w:rsidRDefault="00FE6EF2" w:rsidP="005038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Доска</w:t>
            </w:r>
          </w:p>
        </w:tc>
        <w:tc>
          <w:tcPr>
            <w:tcW w:w="3659" w:type="dxa"/>
          </w:tcPr>
          <w:p w:rsidR="00FE6EF2" w:rsidRPr="002038FD" w:rsidRDefault="00FE6EF2" w:rsidP="005038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0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Гладильная</w:t>
            </w:r>
            <w:proofErr w:type="gramEnd"/>
            <w:r w:rsidRPr="0020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(46 размер: </w:t>
            </w:r>
            <w:r w:rsidR="00336CAB" w:rsidRPr="0020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122х40 см)</w:t>
            </w:r>
          </w:p>
          <w:p w:rsidR="00336CAB" w:rsidRPr="002038FD" w:rsidRDefault="00336CAB" w:rsidP="005038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(г. Алматы, </w:t>
            </w:r>
            <w:proofErr w:type="spellStart"/>
            <w:r w:rsidRPr="0020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20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 w:rsidRPr="0020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бая</w:t>
            </w:r>
            <w:proofErr w:type="spellEnd"/>
            <w:r w:rsidRPr="0020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109 В)</w:t>
            </w:r>
          </w:p>
        </w:tc>
        <w:tc>
          <w:tcPr>
            <w:tcW w:w="2129" w:type="dxa"/>
          </w:tcPr>
          <w:p w:rsidR="00C7185D" w:rsidRPr="002038FD" w:rsidRDefault="00902149" w:rsidP="008864F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142 478,00</w:t>
            </w:r>
          </w:p>
        </w:tc>
        <w:tc>
          <w:tcPr>
            <w:tcW w:w="3145" w:type="dxa"/>
            <w:gridSpan w:val="2"/>
          </w:tcPr>
          <w:p w:rsidR="00C7185D" w:rsidRDefault="001275E9" w:rsidP="0050388D">
            <w:pPr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9 п.1 ст. 73 </w:t>
            </w: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Порядка осуществления закупок акционерным обществом «Фонд национального благосостояния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</w:t>
            </w:r>
            <w:proofErr w:type="gram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на праве собственности или доверительного управления, утвержденного решением Совета директоров АО «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Самрук-Қазына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от 3 марта 2022 года (протокол очного заседания №193)</w:t>
            </w:r>
          </w:p>
        </w:tc>
      </w:tr>
    </w:tbl>
    <w:p w:rsidR="008E29D1" w:rsidRPr="00A11116" w:rsidRDefault="008E29D1" w:rsidP="0050388D">
      <w:pPr>
        <w:jc w:val="both"/>
        <w:rPr>
          <w:lang w:val="ru-RU"/>
        </w:rPr>
      </w:pPr>
    </w:p>
    <w:sectPr w:rsidR="008E29D1" w:rsidRPr="00A11116" w:rsidSect="002D27AC">
      <w:headerReference w:type="first" r:id="rId8"/>
      <w:pgSz w:w="16838" w:h="11906" w:orient="landscape" w:code="9"/>
      <w:pgMar w:top="170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F2" w:rsidRDefault="00FE6EF2" w:rsidP="00A11116">
      <w:pPr>
        <w:spacing w:after="0" w:line="240" w:lineRule="auto"/>
      </w:pPr>
      <w:r>
        <w:separator/>
      </w:r>
    </w:p>
  </w:endnote>
  <w:endnote w:type="continuationSeparator" w:id="0">
    <w:p w:rsidR="00FE6EF2" w:rsidRDefault="00FE6EF2" w:rsidP="00A1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F2" w:rsidRDefault="00FE6EF2" w:rsidP="00A11116">
      <w:pPr>
        <w:spacing w:after="0" w:line="240" w:lineRule="auto"/>
      </w:pPr>
      <w:r>
        <w:separator/>
      </w:r>
    </w:p>
  </w:footnote>
  <w:footnote w:type="continuationSeparator" w:id="0">
    <w:p w:rsidR="00FE6EF2" w:rsidRDefault="00FE6EF2" w:rsidP="00A1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F2" w:rsidRPr="00856D2D" w:rsidRDefault="00FE6EF2" w:rsidP="002D27AC">
    <w:pPr>
      <w:pStyle w:val="a3"/>
      <w:tabs>
        <w:tab w:val="clear" w:pos="4513"/>
        <w:tab w:val="clear" w:pos="9026"/>
        <w:tab w:val="left" w:pos="4002"/>
      </w:tabs>
      <w:rPr>
        <w:lang w:val="ru-RU"/>
      </w:rPr>
    </w:pPr>
    <w:r>
      <w:rPr>
        <w:lang w:val="ru-RU"/>
      </w:rPr>
      <w:tab/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0"/>
      <w:gridCol w:w="4820"/>
      <w:gridCol w:w="1694"/>
    </w:tblGrid>
    <w:tr w:rsidR="00FE6EF2" w:rsidRPr="00200D74" w:rsidTr="002D27AC">
      <w:trPr>
        <w:cantSplit/>
        <w:trHeight w:val="848"/>
        <w:jc w:val="center"/>
      </w:trPr>
      <w:tc>
        <w:tcPr>
          <w:tcW w:w="2830" w:type="dxa"/>
        </w:tcPr>
        <w:p w:rsidR="00FE6EF2" w:rsidRPr="008B0876" w:rsidRDefault="00FE6EF2" w:rsidP="002D27A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noProof/>
              <w:sz w:val="20"/>
              <w:szCs w:val="20"/>
              <w:lang w:val="ru-RU" w:eastAsia="ru-RU"/>
            </w:rPr>
            <w:drawing>
              <wp:inline distT="0" distB="0" distL="0" distR="0" wp14:anchorId="2F99F268" wp14:editId="3FF55F2A">
                <wp:extent cx="1605280" cy="389255"/>
                <wp:effectExtent l="19050" t="0" r="0" b="0"/>
                <wp:docPr id="1" name="Рисунок 1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8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E6EF2" w:rsidRDefault="00FE6EF2" w:rsidP="002D27AC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  <w:r w:rsidRPr="008B0876"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  <w:t xml:space="preserve">                          </w:t>
          </w:r>
          <w:r w:rsidRPr="008B0876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                                        </w:t>
          </w:r>
          <w:r w:rsidRPr="008B0876"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  <w:t xml:space="preserve"> </w:t>
          </w:r>
        </w:p>
        <w:p w:rsidR="00FE6EF2" w:rsidRPr="008B0876" w:rsidRDefault="00FE6EF2" w:rsidP="002D27AC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</w:p>
      </w:tc>
      <w:tc>
        <w:tcPr>
          <w:tcW w:w="6514" w:type="dxa"/>
          <w:gridSpan w:val="2"/>
        </w:tcPr>
        <w:p w:rsidR="00FE6EF2" w:rsidRPr="00856D2D" w:rsidRDefault="00FE6EF2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pPrChange w:id="1" w:author="Ибрайшина Жулдыз Жомартовна" w:date="2020-03-17T18:11:00Z">
              <w:pPr>
                <w:spacing w:after="0" w:line="240" w:lineRule="auto"/>
                <w:jc w:val="center"/>
              </w:pPr>
            </w:pPrChange>
          </w:pPr>
          <w:r w:rsidRPr="00856D2D">
            <w:rPr>
              <w:rFonts w:ascii="Arial" w:eastAsia="Times New Roman" w:hAnsi="Arial" w:cs="Arial"/>
              <w:b/>
              <w:bCs/>
              <w:sz w:val="20"/>
              <w:szCs w:val="20"/>
              <w:lang w:val="ru-RU" w:eastAsia="ru-RU"/>
            </w:rPr>
            <w:t xml:space="preserve"> </w:t>
          </w:r>
          <w:r w:rsidRPr="00D66D3E">
            <w:rPr>
              <w:lang w:val="ru-RU"/>
            </w:rPr>
            <w:t xml:space="preserve"> </w:t>
          </w:r>
          <w:r w:rsidRPr="00AF6E3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t xml:space="preserve">Заявка на рассмотрение категорий </w:t>
          </w:r>
          <w:proofErr w:type="gramStart"/>
          <w:r w:rsidRPr="00AF6E3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t>ТРУ для включения в Номенклатуру ТРУ</w:t>
          </w:r>
          <w:proofErr w:type="gramEnd"/>
          <w:r w:rsidRPr="00AF6E3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t>, закупаемых среди квалифицированных потенциальных поставщиков</w:t>
          </w:r>
        </w:p>
      </w:tc>
    </w:tr>
    <w:tr w:rsidR="00FE6EF2" w:rsidRPr="008B0876" w:rsidTr="002D27AC">
      <w:trPr>
        <w:cantSplit/>
        <w:jc w:val="center"/>
      </w:trPr>
      <w:tc>
        <w:tcPr>
          <w:tcW w:w="2830" w:type="dxa"/>
        </w:tcPr>
        <w:p w:rsidR="00FE6EF2" w:rsidRPr="000E63D6" w:rsidRDefault="00FE6EF2" w:rsidP="002D27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Форма ИСУ</w:t>
          </w:r>
        </w:p>
      </w:tc>
      <w:tc>
        <w:tcPr>
          <w:tcW w:w="4820" w:type="dxa"/>
        </w:tcPr>
        <w:p w:rsidR="00FE6EF2" w:rsidRPr="00AE03DB" w:rsidRDefault="00FE6EF2" w:rsidP="002D27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KMG-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F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3651.1-34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/PR-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3650.1-34</w:t>
          </w:r>
        </w:p>
      </w:tc>
      <w:tc>
        <w:tcPr>
          <w:tcW w:w="1694" w:type="dxa"/>
        </w:tcPr>
        <w:p w:rsidR="00FE6EF2" w:rsidRPr="008B0876" w:rsidRDefault="00FE6EF2" w:rsidP="002D27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proofErr w:type="spellStart"/>
          <w:proofErr w:type="gramStart"/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стр</w:t>
          </w:r>
          <w:proofErr w:type="spellEnd"/>
          <w:proofErr w:type="gramEnd"/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.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PAGE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1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</w:t>
          </w:r>
          <w:proofErr w:type="spellStart"/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из</w:t>
          </w:r>
          <w:proofErr w:type="spellEnd"/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NUMPAGES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3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</w:tc>
    </w:tr>
  </w:tbl>
  <w:p w:rsidR="00FE6EF2" w:rsidRPr="00856D2D" w:rsidRDefault="00FE6EF2" w:rsidP="002D27AC">
    <w:pPr>
      <w:pStyle w:val="a3"/>
      <w:tabs>
        <w:tab w:val="clear" w:pos="4513"/>
        <w:tab w:val="clear" w:pos="9026"/>
        <w:tab w:val="left" w:pos="4002"/>
      </w:tabs>
      <w:rPr>
        <w:lang w:val="ru-RU"/>
      </w:rPr>
    </w:pPr>
  </w:p>
  <w:p w:rsidR="00FE6EF2" w:rsidRPr="00856D2D" w:rsidRDefault="00FE6EF2" w:rsidP="002D27AC">
    <w:pPr>
      <w:pStyle w:val="a3"/>
      <w:tabs>
        <w:tab w:val="clear" w:pos="4513"/>
        <w:tab w:val="clear" w:pos="9026"/>
        <w:tab w:val="left" w:pos="4186"/>
      </w:tabs>
      <w:rPr>
        <w:lang w:val="ru-RU"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16"/>
    <w:rsid w:val="001275E9"/>
    <w:rsid w:val="00200D74"/>
    <w:rsid w:val="002038FD"/>
    <w:rsid w:val="002253DC"/>
    <w:rsid w:val="00263862"/>
    <w:rsid w:val="002D27AC"/>
    <w:rsid w:val="002F070D"/>
    <w:rsid w:val="002F2C45"/>
    <w:rsid w:val="0030346B"/>
    <w:rsid w:val="00336CAB"/>
    <w:rsid w:val="003800C7"/>
    <w:rsid w:val="003A313C"/>
    <w:rsid w:val="004B2E07"/>
    <w:rsid w:val="004B7887"/>
    <w:rsid w:val="0050388D"/>
    <w:rsid w:val="00541804"/>
    <w:rsid w:val="00634054"/>
    <w:rsid w:val="00697ACD"/>
    <w:rsid w:val="006A68CB"/>
    <w:rsid w:val="006E41A6"/>
    <w:rsid w:val="00821714"/>
    <w:rsid w:val="008864F7"/>
    <w:rsid w:val="008E29D1"/>
    <w:rsid w:val="00902149"/>
    <w:rsid w:val="00A11116"/>
    <w:rsid w:val="00AC1F2B"/>
    <w:rsid w:val="00BA3BCF"/>
    <w:rsid w:val="00BE0966"/>
    <w:rsid w:val="00C7185D"/>
    <w:rsid w:val="00C960B7"/>
    <w:rsid w:val="00CA7A0B"/>
    <w:rsid w:val="00D10F8B"/>
    <w:rsid w:val="00E50387"/>
    <w:rsid w:val="00E7407C"/>
    <w:rsid w:val="00EB11EE"/>
    <w:rsid w:val="00FD738B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6"/>
    <w:pPr>
      <w:spacing w:after="160" w:line="312" w:lineRule="auto"/>
    </w:pPr>
    <w:rPr>
      <w:rFonts w:eastAsiaTheme="minorEastAsia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116"/>
    <w:rPr>
      <w:rFonts w:eastAsiaTheme="minorEastAsia"/>
      <w:sz w:val="21"/>
      <w:szCs w:val="21"/>
      <w:lang w:val="en-US"/>
    </w:rPr>
  </w:style>
  <w:style w:type="table" w:styleId="a5">
    <w:name w:val="Table Grid"/>
    <w:basedOn w:val="a1"/>
    <w:uiPriority w:val="39"/>
    <w:rsid w:val="00A11116"/>
    <w:pPr>
      <w:spacing w:after="0" w:line="240" w:lineRule="auto"/>
    </w:pPr>
    <w:rPr>
      <w:sz w:val="21"/>
      <w:szCs w:val="21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16"/>
    <w:rPr>
      <w:rFonts w:ascii="Tahoma" w:eastAsiaTheme="minorEastAsia" w:hAnsi="Tahoma" w:cs="Tahoma"/>
      <w:sz w:val="16"/>
      <w:szCs w:val="16"/>
      <w:lang w:val="en-US"/>
    </w:rPr>
  </w:style>
  <w:style w:type="paragraph" w:styleId="a8">
    <w:name w:val="footer"/>
    <w:basedOn w:val="a"/>
    <w:link w:val="a9"/>
    <w:uiPriority w:val="99"/>
    <w:unhideWhenUsed/>
    <w:rsid w:val="00A1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116"/>
    <w:rPr>
      <w:rFonts w:eastAsiaTheme="minorEastAsia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6"/>
    <w:pPr>
      <w:spacing w:after="160" w:line="312" w:lineRule="auto"/>
    </w:pPr>
    <w:rPr>
      <w:rFonts w:eastAsiaTheme="minorEastAsia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116"/>
    <w:rPr>
      <w:rFonts w:eastAsiaTheme="minorEastAsia"/>
      <w:sz w:val="21"/>
      <w:szCs w:val="21"/>
      <w:lang w:val="en-US"/>
    </w:rPr>
  </w:style>
  <w:style w:type="table" w:styleId="a5">
    <w:name w:val="Table Grid"/>
    <w:basedOn w:val="a1"/>
    <w:uiPriority w:val="39"/>
    <w:rsid w:val="00A11116"/>
    <w:pPr>
      <w:spacing w:after="0" w:line="240" w:lineRule="auto"/>
    </w:pPr>
    <w:rPr>
      <w:sz w:val="21"/>
      <w:szCs w:val="21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16"/>
    <w:rPr>
      <w:rFonts w:ascii="Tahoma" w:eastAsiaTheme="minorEastAsia" w:hAnsi="Tahoma" w:cs="Tahoma"/>
      <w:sz w:val="16"/>
      <w:szCs w:val="16"/>
      <w:lang w:val="en-US"/>
    </w:rPr>
  </w:style>
  <w:style w:type="paragraph" w:styleId="a8">
    <w:name w:val="footer"/>
    <w:basedOn w:val="a"/>
    <w:link w:val="a9"/>
    <w:uiPriority w:val="99"/>
    <w:unhideWhenUsed/>
    <w:rsid w:val="00A1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116"/>
    <w:rPr>
      <w:rFonts w:eastAsiaTheme="minorEastAsia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50F1-D8B0-4639-8AC7-FF898365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5750</TotalTime>
  <Pages>7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Majenova [Маженова Айгерим]</dc:creator>
  <cp:lastModifiedBy>Perizat Sagynyshkyzy [Перизат Сагынышкызы]</cp:lastModifiedBy>
  <cp:revision>27</cp:revision>
  <dcterms:created xsi:type="dcterms:W3CDTF">2022-10-27T10:15:00Z</dcterms:created>
  <dcterms:modified xsi:type="dcterms:W3CDTF">2023-08-08T06:21:00Z</dcterms:modified>
</cp:coreProperties>
</file>