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B57A8" w14:textId="77777777"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40EC217" w14:textId="77777777" w:rsidR="003A313C" w:rsidRDefault="003A313C" w:rsidP="003A313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38C213" w14:textId="231E95FE" w:rsidR="00A11116" w:rsidRPr="001926CA" w:rsidRDefault="003128F4" w:rsidP="0019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Изменение №</w:t>
      </w:r>
      <w:r w:rsidR="00321004" w:rsidRPr="00321004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</w:t>
      </w:r>
      <w:r w:rsidR="001926CA" w:rsidRPr="001926CA">
        <w:rPr>
          <w:rFonts w:ascii="Times New Roman" w:hAnsi="Times New Roman" w:cs="Times New Roman"/>
          <w:b/>
          <w:sz w:val="24"/>
          <w:szCs w:val="24"/>
          <w:lang w:val="ru-RU"/>
        </w:rPr>
        <w:t>лан закупок</w:t>
      </w:r>
      <w:r w:rsidR="001926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2024 год </w:t>
      </w:r>
      <w:r w:rsidR="001926CA" w:rsidRPr="001926CA">
        <w:rPr>
          <w:rFonts w:ascii="Times New Roman" w:hAnsi="Times New Roman" w:cs="Times New Roman"/>
          <w:b/>
          <w:sz w:val="24"/>
          <w:szCs w:val="24"/>
          <w:lang w:val="ru-RU"/>
        </w:rPr>
        <w:t>с применением особого порядка</w:t>
      </w:r>
      <w:r w:rsidR="001926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D7A24F3" w14:textId="77777777" w:rsidR="00A11116" w:rsidRPr="00D66D3E" w:rsidRDefault="00A11116" w:rsidP="00A111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14596" w:type="dxa"/>
        <w:tblLayout w:type="fixed"/>
        <w:tblLook w:val="04A0" w:firstRow="1" w:lastRow="0" w:firstColumn="1" w:lastColumn="0" w:noHBand="0" w:noVBand="1"/>
      </w:tblPr>
      <w:tblGrid>
        <w:gridCol w:w="789"/>
        <w:gridCol w:w="2154"/>
        <w:gridCol w:w="1985"/>
        <w:gridCol w:w="2977"/>
        <w:gridCol w:w="2693"/>
        <w:gridCol w:w="3998"/>
      </w:tblGrid>
      <w:tr w:rsidR="00F63733" w:rsidRPr="00EB1B35" w14:paraId="07663AFE" w14:textId="77777777" w:rsidTr="001926CA">
        <w:tc>
          <w:tcPr>
            <w:tcW w:w="789" w:type="dxa"/>
          </w:tcPr>
          <w:p w14:paraId="31E85425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54" w:type="dxa"/>
          </w:tcPr>
          <w:p w14:paraId="38F0EF6D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</w:t>
            </w:r>
            <w:proofErr w:type="spellEnd"/>
          </w:p>
        </w:tc>
        <w:tc>
          <w:tcPr>
            <w:tcW w:w="1985" w:type="dxa"/>
          </w:tcPr>
          <w:p w14:paraId="0E1DF63A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</w:t>
            </w:r>
          </w:p>
        </w:tc>
        <w:tc>
          <w:tcPr>
            <w:tcW w:w="2977" w:type="dxa"/>
          </w:tcPr>
          <w:p w14:paraId="2E7BC971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Краткая</w:t>
            </w:r>
            <w:proofErr w:type="spellEnd"/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6D3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  <w:proofErr w:type="spellEnd"/>
          </w:p>
        </w:tc>
        <w:tc>
          <w:tcPr>
            <w:tcW w:w="2693" w:type="dxa"/>
          </w:tcPr>
          <w:p w14:paraId="5DEBBAA2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Сумма, выделенная для закупок без НДС</w:t>
            </w:r>
          </w:p>
        </w:tc>
        <w:tc>
          <w:tcPr>
            <w:tcW w:w="3998" w:type="dxa"/>
          </w:tcPr>
          <w:p w14:paraId="3763B6BD" w14:textId="77777777" w:rsidR="00A11116" w:rsidRPr="00D66D3E" w:rsidRDefault="00A11116" w:rsidP="00DF2F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6D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Обоснование отнесения закупки к Перечню закупок,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приобретаемых</w:t>
            </w:r>
            <w:r w:rsidRPr="00D66D3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 применением Особого порядка</w:t>
            </w:r>
          </w:p>
        </w:tc>
      </w:tr>
      <w:tr w:rsidR="00F63733" w:rsidRPr="00EB1B35" w14:paraId="445B2D47" w14:textId="77777777" w:rsidTr="001926CA">
        <w:tc>
          <w:tcPr>
            <w:tcW w:w="789" w:type="dxa"/>
          </w:tcPr>
          <w:p w14:paraId="77F1DCF0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</w:t>
            </w:r>
          </w:p>
        </w:tc>
        <w:tc>
          <w:tcPr>
            <w:tcW w:w="2154" w:type="dxa"/>
          </w:tcPr>
          <w:p w14:paraId="14B5EC02" w14:textId="77777777" w:rsidR="00A11116" w:rsidRPr="001926CA" w:rsidRDefault="00697ACD" w:rsidP="00A11116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 эксплуатации</w:t>
            </w:r>
          </w:p>
        </w:tc>
        <w:tc>
          <w:tcPr>
            <w:tcW w:w="1985" w:type="dxa"/>
          </w:tcPr>
          <w:p w14:paraId="222BD648" w14:textId="77777777" w:rsidR="002F2C45" w:rsidRPr="001926CA" w:rsidRDefault="00A11116" w:rsidP="00BE0966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  <w:proofErr w:type="spellEnd"/>
          </w:p>
          <w:p w14:paraId="06C83B90" w14:textId="77777777" w:rsidR="00A11116" w:rsidRPr="001926CA" w:rsidRDefault="00A11116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</w:p>
          <w:p w14:paraId="4AA1A7A7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2977" w:type="dxa"/>
          </w:tcPr>
          <w:p w14:paraId="36A98F2E" w14:textId="77777777" w:rsidR="00634054" w:rsidRPr="001926CA" w:rsidRDefault="002F2C45" w:rsidP="00C960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</w:t>
            </w:r>
            <w:r w:rsidR="00634054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21E6A590" w14:textId="77777777" w:rsidR="00634054" w:rsidRPr="001926CA" w:rsidRDefault="00634054" w:rsidP="00C960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  <w:p w14:paraId="286A5497" w14:textId="77777777" w:rsidR="00C960B7" w:rsidRPr="001926CA" w:rsidRDefault="00C960B7" w:rsidP="00C960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(Область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Улытау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, Карагандинская область </w:t>
            </w:r>
          </w:p>
          <w:p w14:paraId="123BDF14" w14:textId="77777777" w:rsidR="00A11116" w:rsidRPr="001926CA" w:rsidRDefault="00C960B7" w:rsidP="00C960B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от 0 км до 69 </w:t>
            </w:r>
            <w:r w:rsidR="004B2E07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км магистрального нефтепровода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Атасу-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1DE9BAEA" w14:textId="552541F6" w:rsidR="00F63733" w:rsidRPr="001908E9" w:rsidRDefault="00F63733" w:rsidP="001908E9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color w:val="000000"/>
                <w:sz w:val="96"/>
                <w:szCs w:val="144"/>
                <w:lang w:val="ru-RU"/>
              </w:rPr>
              <w:t xml:space="preserve"> </w:t>
            </w:r>
            <w:r w:rsidR="00321004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15 430 444,</w:t>
            </w:r>
            <w:r w:rsidR="00321004" w:rsidRPr="001908E9">
              <w:rPr>
                <w:rFonts w:ascii="Times New Roman" w:hAnsi="Times New Roman" w:cs="Times New Roman"/>
                <w:sz w:val="22"/>
                <w:szCs w:val="24"/>
              </w:rPr>
              <w:t>6</w:t>
            </w:r>
            <w:r w:rsidR="00321004">
              <w:rPr>
                <w:rFonts w:ascii="Times New Roman" w:hAnsi="Times New Roman" w:cs="Times New Roman"/>
                <w:sz w:val="22"/>
                <w:szCs w:val="24"/>
              </w:rPr>
              <w:t>9</w:t>
            </w:r>
            <w:r w:rsidR="00321004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</w:t>
            </w:r>
          </w:p>
          <w:p w14:paraId="2AB462C6" w14:textId="77777777" w:rsidR="003800C7" w:rsidRPr="001926CA" w:rsidRDefault="003800C7" w:rsidP="003800C7">
            <w:pPr>
              <w:jc w:val="right"/>
              <w:rPr>
                <w:color w:val="000000"/>
                <w:sz w:val="20"/>
                <w:szCs w:val="22"/>
              </w:rPr>
            </w:pPr>
          </w:p>
          <w:p w14:paraId="653E0F82" w14:textId="77777777" w:rsidR="00A11116" w:rsidRPr="001926CA" w:rsidRDefault="00A11116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18E5D64E" w14:textId="77777777" w:rsidR="00A11116" w:rsidRPr="001926CA" w:rsidRDefault="00AC1F2B" w:rsidP="00AC1F2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. 3 п.1 ст. 73 Порядка осуществления закупок акционерным обществом «Фонд национального благосостояния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F63733" w:rsidRPr="00EB1B35" w14:paraId="787FC879" w14:textId="77777777" w:rsidTr="001926CA">
        <w:tc>
          <w:tcPr>
            <w:tcW w:w="789" w:type="dxa"/>
          </w:tcPr>
          <w:p w14:paraId="78E4C672" w14:textId="77777777" w:rsidR="00697ACD" w:rsidRPr="001926CA" w:rsidRDefault="00697ACD" w:rsidP="00697ACD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    2</w:t>
            </w:r>
          </w:p>
        </w:tc>
        <w:tc>
          <w:tcPr>
            <w:tcW w:w="2154" w:type="dxa"/>
          </w:tcPr>
          <w:p w14:paraId="7B9DF274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Департамент эксплуатации</w:t>
            </w:r>
          </w:p>
        </w:tc>
        <w:tc>
          <w:tcPr>
            <w:tcW w:w="1985" w:type="dxa"/>
          </w:tcPr>
          <w:p w14:paraId="756B53D5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Электроэнергия</w:t>
            </w:r>
          </w:p>
        </w:tc>
        <w:tc>
          <w:tcPr>
            <w:tcW w:w="2977" w:type="dxa"/>
          </w:tcPr>
          <w:p w14:paraId="317C10C9" w14:textId="77777777" w:rsidR="00697ACD" w:rsidRPr="001926CA" w:rsidRDefault="00634054" w:rsidP="004B2E07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7F9CB2FA" w14:textId="77777777" w:rsidR="004B2E07" w:rsidRPr="001926CA" w:rsidRDefault="004B2E07" w:rsidP="004B2E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(Карагандинская область, </w:t>
            </w:r>
          </w:p>
          <w:p w14:paraId="398B175C" w14:textId="77777777" w:rsidR="004B2E07" w:rsidRPr="001926CA" w:rsidRDefault="004B2E07" w:rsidP="004B2E0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от 96 км до 180 км магистрального </w:t>
            </w:r>
            <w:proofErr w:type="gram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нефтепровода  Атасу</w:t>
            </w:r>
            <w:proofErr w:type="gram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-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280BE5B0" w14:textId="4AA9D79F" w:rsidR="00F63733" w:rsidRPr="001926CA" w:rsidRDefault="00321004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283 599</w:t>
            </w:r>
            <w:r w:rsidR="001908E9"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42</w:t>
            </w:r>
            <w:r w:rsidR="001908E9" w:rsidRPr="001908E9">
              <w:rPr>
                <w:rFonts w:ascii="Times New Roman" w:hAnsi="Times New Roman" w:cs="Times New Roman"/>
                <w:sz w:val="22"/>
                <w:szCs w:val="24"/>
              </w:rPr>
              <w:t>4</w:t>
            </w:r>
            <w:r w:rsid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="001908E9" w:rsidRPr="001908E9">
              <w:rPr>
                <w:rFonts w:ascii="Times New Roman" w:hAnsi="Times New Roman" w:cs="Times New Roman"/>
                <w:sz w:val="22"/>
                <w:szCs w:val="24"/>
              </w:rPr>
              <w:t>43</w:t>
            </w:r>
            <w:r w:rsidR="00F63733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</w:t>
            </w:r>
          </w:p>
          <w:p w14:paraId="6B774C6E" w14:textId="77777777" w:rsidR="00697ACD" w:rsidRPr="001926CA" w:rsidRDefault="00697ACD" w:rsidP="0030346B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5ABBFA57" w14:textId="77777777" w:rsidR="00697ACD" w:rsidRPr="001926CA" w:rsidRDefault="002F070D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. 3 п.1 ст. 73 Порядка осуществления закупок акционерным обществом «Фонд национального благосостояния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F63733" w:rsidRPr="00EB1B35" w14:paraId="7D6F0FEF" w14:textId="77777777" w:rsidTr="001926CA">
        <w:tc>
          <w:tcPr>
            <w:tcW w:w="789" w:type="dxa"/>
          </w:tcPr>
          <w:p w14:paraId="593AC73C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154" w:type="dxa"/>
          </w:tcPr>
          <w:p w14:paraId="3EFA3D9C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эксплуатации</w:t>
            </w:r>
            <w:proofErr w:type="spellEnd"/>
          </w:p>
        </w:tc>
        <w:tc>
          <w:tcPr>
            <w:tcW w:w="1985" w:type="dxa"/>
          </w:tcPr>
          <w:p w14:paraId="211A6A55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  <w:proofErr w:type="spellEnd"/>
          </w:p>
        </w:tc>
        <w:tc>
          <w:tcPr>
            <w:tcW w:w="2977" w:type="dxa"/>
          </w:tcPr>
          <w:p w14:paraId="0D6DFE7F" w14:textId="77777777" w:rsidR="00697ACD" w:rsidRPr="001926CA" w:rsidRDefault="00263862" w:rsidP="00263862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</w:t>
            </w:r>
            <w:r w:rsidR="00634054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набжения потребителей</w:t>
            </w:r>
          </w:p>
          <w:p w14:paraId="4FC909C7" w14:textId="77777777" w:rsidR="00BE0966" w:rsidRPr="001926CA" w:rsidRDefault="00BE0966" w:rsidP="0026386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(Карагандинская область,</w:t>
            </w:r>
          </w:p>
          <w:p w14:paraId="6E89079C" w14:textId="77777777" w:rsidR="00BE0966" w:rsidRPr="001926CA" w:rsidRDefault="00BE0966" w:rsidP="00263862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от 203 км до 520 км магистрального </w:t>
            </w:r>
            <w:proofErr w:type="gram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нефтепровода  Атасу</w:t>
            </w:r>
            <w:proofErr w:type="gram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-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19F5D03A" w14:textId="527457AA" w:rsidR="00F63733" w:rsidRPr="001926CA" w:rsidRDefault="00321004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301 349</w:t>
            </w:r>
            <w:r w:rsidR="001908E9"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040</w:t>
            </w:r>
            <w:r w:rsid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="001908E9"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17</w:t>
            </w:r>
            <w:r w:rsidR="00F63733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</w:t>
            </w:r>
          </w:p>
          <w:p w14:paraId="064211EC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2FB63DD6" w14:textId="77777777" w:rsidR="00697ACD" w:rsidRPr="001926CA" w:rsidRDefault="002F070D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. 3 п.1 ст. 73 Порядка осуществления закупок акционерным обществом «Фонд национального благосостояния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F63733" w:rsidRPr="00EB1B35" w14:paraId="7CC49C91" w14:textId="77777777" w:rsidTr="001926CA">
        <w:tc>
          <w:tcPr>
            <w:tcW w:w="789" w:type="dxa"/>
          </w:tcPr>
          <w:p w14:paraId="28C331D2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4</w:t>
            </w:r>
          </w:p>
        </w:tc>
        <w:tc>
          <w:tcPr>
            <w:tcW w:w="2154" w:type="dxa"/>
          </w:tcPr>
          <w:p w14:paraId="635B11A4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эксплуатации</w:t>
            </w:r>
            <w:proofErr w:type="spellEnd"/>
          </w:p>
        </w:tc>
        <w:tc>
          <w:tcPr>
            <w:tcW w:w="1985" w:type="dxa"/>
          </w:tcPr>
          <w:p w14:paraId="37C09DF1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  <w:proofErr w:type="spellEnd"/>
          </w:p>
        </w:tc>
        <w:tc>
          <w:tcPr>
            <w:tcW w:w="2977" w:type="dxa"/>
          </w:tcPr>
          <w:p w14:paraId="7377E676" w14:textId="77777777" w:rsidR="00697ACD" w:rsidRPr="001926CA" w:rsidRDefault="00634054" w:rsidP="004B7887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59D13ABF" w14:textId="77777777" w:rsidR="004B7887" w:rsidRPr="001926CA" w:rsidRDefault="004B7887" w:rsidP="004B788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(Область Абай,</w:t>
            </w:r>
          </w:p>
          <w:p w14:paraId="4AC79138" w14:textId="77777777" w:rsidR="004B7887" w:rsidRPr="001926CA" w:rsidRDefault="004B7887" w:rsidP="004B7887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от 545 км до 657 км магистрального </w:t>
            </w:r>
            <w:proofErr w:type="gram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нефтепровода  Атасу</w:t>
            </w:r>
            <w:proofErr w:type="gram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-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651AF765" w14:textId="2F9A49BC" w:rsidR="00F63733" w:rsidRPr="001926CA" w:rsidRDefault="00321004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352 596</w:t>
            </w:r>
            <w:r w:rsidR="001908E9" w:rsidRPr="001908E9"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402</w:t>
            </w:r>
            <w:r w:rsidR="001908E9"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47</w:t>
            </w:r>
            <w:r w:rsidR="00F63733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  </w:t>
            </w:r>
          </w:p>
          <w:p w14:paraId="5691C6AA" w14:textId="77777777" w:rsidR="00697ACD" w:rsidRPr="001926CA" w:rsidRDefault="00697ACD" w:rsidP="002A4A2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317F53F5" w14:textId="77777777" w:rsidR="00697ACD" w:rsidRPr="001926CA" w:rsidRDefault="002F070D" w:rsidP="002F070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. 3 п.1 ст. 73 Порядка осуществления закупок акционерным обществом «Фонд национального благосостояния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F63733" w:rsidRPr="00EB1B35" w14:paraId="10323AB3" w14:textId="77777777" w:rsidTr="001926CA">
        <w:tc>
          <w:tcPr>
            <w:tcW w:w="789" w:type="dxa"/>
          </w:tcPr>
          <w:p w14:paraId="1DB75A38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5</w:t>
            </w:r>
          </w:p>
        </w:tc>
        <w:tc>
          <w:tcPr>
            <w:tcW w:w="2154" w:type="dxa"/>
          </w:tcPr>
          <w:p w14:paraId="1E0CCD6B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эксплуатации</w:t>
            </w:r>
            <w:proofErr w:type="spellEnd"/>
          </w:p>
        </w:tc>
        <w:tc>
          <w:tcPr>
            <w:tcW w:w="1985" w:type="dxa"/>
          </w:tcPr>
          <w:p w14:paraId="6C3148C0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  <w:proofErr w:type="spellEnd"/>
          </w:p>
        </w:tc>
        <w:tc>
          <w:tcPr>
            <w:tcW w:w="2977" w:type="dxa"/>
          </w:tcPr>
          <w:p w14:paraId="39C0E782" w14:textId="77777777" w:rsidR="00697ACD" w:rsidRPr="001926CA" w:rsidRDefault="00634054" w:rsidP="004B7887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387E4683" w14:textId="77777777" w:rsidR="00AA038A" w:rsidRPr="001926CA" w:rsidRDefault="004B7887" w:rsidP="00AA038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</w:t>
            </w:r>
            <w:r w:rsidR="00AA038A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Область </w:t>
            </w:r>
            <w:proofErr w:type="spellStart"/>
            <w:r w:rsidR="00AA038A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Жетысу</w:t>
            </w:r>
            <w:proofErr w:type="spellEnd"/>
          </w:p>
          <w:p w14:paraId="5F63D2B9" w14:textId="77777777" w:rsidR="004B7887" w:rsidRPr="001926CA" w:rsidRDefault="00AA038A" w:rsidP="00AA038A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от 684 км до 850 км магистрального </w:t>
            </w:r>
            <w:proofErr w:type="gram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нефтепровода  Атасу</w:t>
            </w:r>
            <w:proofErr w:type="gram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-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="004B7887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1397F9D2" w14:textId="65D0CD52" w:rsidR="00F63733" w:rsidRPr="001926CA" w:rsidRDefault="00831A04" w:rsidP="00F63733">
            <w:pPr>
              <w:jc w:val="right"/>
              <w:rPr>
                <w:color w:val="000000"/>
                <w:sz w:val="96"/>
                <w:szCs w:val="144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342 865</w:t>
            </w:r>
            <w:r w:rsidR="001908E9" w:rsidRPr="001908E9"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552</w:t>
            </w:r>
            <w:r w:rsidR="001908E9"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93</w:t>
            </w:r>
            <w:r w:rsidR="00F63733" w:rsidRPr="001926CA">
              <w:rPr>
                <w:color w:val="000000"/>
                <w:sz w:val="96"/>
                <w:szCs w:val="144"/>
              </w:rPr>
              <w:t xml:space="preserve">   </w:t>
            </w:r>
          </w:p>
          <w:p w14:paraId="4857B55F" w14:textId="77777777" w:rsidR="00697ACD" w:rsidRPr="001926CA" w:rsidRDefault="00697ACD" w:rsidP="00AA038A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7D5CD4F" w14:textId="77777777" w:rsidR="00697ACD" w:rsidRPr="001926CA" w:rsidRDefault="00BA3BCF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. 3 п.1 ст. 73 Порядка осуществления закупок акционерным обществом «Фонд национального благосостояния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» на </w:t>
            </w: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F63733" w:rsidRPr="00EB1B35" w14:paraId="591D4DD3" w14:textId="77777777" w:rsidTr="001926CA">
        <w:tc>
          <w:tcPr>
            <w:tcW w:w="789" w:type="dxa"/>
          </w:tcPr>
          <w:p w14:paraId="7202A730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2154" w:type="dxa"/>
          </w:tcPr>
          <w:p w14:paraId="6AD4C52F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эксплуатации</w:t>
            </w:r>
            <w:proofErr w:type="spellEnd"/>
          </w:p>
        </w:tc>
        <w:tc>
          <w:tcPr>
            <w:tcW w:w="1985" w:type="dxa"/>
          </w:tcPr>
          <w:p w14:paraId="7F9D99E0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  <w:proofErr w:type="spellEnd"/>
          </w:p>
        </w:tc>
        <w:tc>
          <w:tcPr>
            <w:tcW w:w="2977" w:type="dxa"/>
          </w:tcPr>
          <w:p w14:paraId="5C2525AD" w14:textId="77777777" w:rsidR="00697ACD" w:rsidRPr="001926CA" w:rsidRDefault="00634054" w:rsidP="00821714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18234F11" w14:textId="77777777" w:rsidR="00821714" w:rsidRPr="001926CA" w:rsidRDefault="00821714" w:rsidP="0082171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(Область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Жетысу</w:t>
            </w:r>
            <w:proofErr w:type="spellEnd"/>
          </w:p>
          <w:p w14:paraId="1D9D0443" w14:textId="77777777" w:rsidR="00821714" w:rsidRPr="001926CA" w:rsidRDefault="00821714" w:rsidP="0082171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от 850 км до 960 км магистрального </w:t>
            </w:r>
            <w:proofErr w:type="gram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нефтепровода  Атасу</w:t>
            </w:r>
            <w:proofErr w:type="gram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-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Алашанькоу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7D70914C" w14:textId="1BED23C8" w:rsidR="00697ACD" w:rsidRPr="00321004" w:rsidRDefault="00321004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</w:rPr>
            </w:pP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16 148</w:t>
            </w:r>
            <w:r w:rsidR="001908E9" w:rsidRPr="001908E9"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1908E9">
              <w:rPr>
                <w:rFonts w:ascii="Times New Roman" w:hAnsi="Times New Roman" w:cs="Times New Roman"/>
                <w:sz w:val="22"/>
                <w:szCs w:val="24"/>
              </w:rPr>
              <w:t>895</w:t>
            </w:r>
            <w:r w:rsidR="001908E9" w:rsidRPr="001908E9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,71</w:t>
            </w:r>
          </w:p>
        </w:tc>
        <w:tc>
          <w:tcPr>
            <w:tcW w:w="3998" w:type="dxa"/>
          </w:tcPr>
          <w:p w14:paraId="62831083" w14:textId="77777777" w:rsidR="00697ACD" w:rsidRPr="001926CA" w:rsidRDefault="00BA3BCF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. 3 п.1 ст. 73 Порядка осуществления закупок акционерным обществом «Фонд национального благосостояния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F63733" w:rsidRPr="00EB1B35" w14:paraId="173D73E4" w14:textId="77777777" w:rsidTr="001926CA">
        <w:tc>
          <w:tcPr>
            <w:tcW w:w="789" w:type="dxa"/>
          </w:tcPr>
          <w:p w14:paraId="543F887E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7</w:t>
            </w:r>
          </w:p>
        </w:tc>
        <w:tc>
          <w:tcPr>
            <w:tcW w:w="2154" w:type="dxa"/>
          </w:tcPr>
          <w:p w14:paraId="246438BF" w14:textId="77777777" w:rsidR="00697ACD" w:rsidRPr="001926CA" w:rsidRDefault="00697ACD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эксплуатации</w:t>
            </w:r>
            <w:proofErr w:type="spellEnd"/>
          </w:p>
        </w:tc>
        <w:tc>
          <w:tcPr>
            <w:tcW w:w="1985" w:type="dxa"/>
          </w:tcPr>
          <w:p w14:paraId="33E1AB3D" w14:textId="77777777" w:rsidR="00697ACD" w:rsidRPr="001926CA" w:rsidRDefault="00697ACD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  <w:proofErr w:type="spellEnd"/>
          </w:p>
        </w:tc>
        <w:tc>
          <w:tcPr>
            <w:tcW w:w="2977" w:type="dxa"/>
          </w:tcPr>
          <w:p w14:paraId="7373114F" w14:textId="77777777" w:rsidR="00697ACD" w:rsidRPr="001926CA" w:rsidRDefault="00634054" w:rsidP="00821714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</w:t>
            </w:r>
            <w:r w:rsidR="00E50387"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й</w:t>
            </w:r>
          </w:p>
          <w:p w14:paraId="206BEED9" w14:textId="77777777" w:rsidR="00821714" w:rsidRPr="001926CA" w:rsidRDefault="00821714" w:rsidP="0082171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(</w:t>
            </w:r>
            <w:proofErr w:type="gram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Актюбинская  область</w:t>
            </w:r>
            <w:proofErr w:type="gram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, </w:t>
            </w:r>
          </w:p>
          <w:p w14:paraId="67B6CB14" w14:textId="77777777" w:rsidR="00821714" w:rsidRPr="001926CA" w:rsidRDefault="00821714" w:rsidP="0082171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от 0 до 231 км магистрального нефтепровода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Кенкияк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–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Кумколь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6A99ACB5" w14:textId="6D107649" w:rsidR="00F63733" w:rsidRPr="0024606F" w:rsidRDefault="0024606F" w:rsidP="00F63733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745C1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27 284 007, </w:t>
            </w:r>
            <w:r w:rsidR="001908E9" w:rsidRPr="00745C1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2</w:t>
            </w:r>
            <w:r w:rsidRPr="00745C13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5</w:t>
            </w:r>
          </w:p>
          <w:p w14:paraId="248391EB" w14:textId="77777777" w:rsidR="00697ACD" w:rsidRPr="001926CA" w:rsidRDefault="00697ACD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6681A901" w14:textId="77777777" w:rsidR="00697ACD" w:rsidRPr="001926CA" w:rsidRDefault="00BA3BCF" w:rsidP="00BA3B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. 3 п.1 ст. 73 Порядка осуществления закупок акционерным обществом «Фонд национального благосостояния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  <w:tr w:rsidR="00F63733" w:rsidRPr="00EB1B35" w14:paraId="6AAE3D77" w14:textId="77777777" w:rsidTr="001926CA">
        <w:tc>
          <w:tcPr>
            <w:tcW w:w="789" w:type="dxa"/>
          </w:tcPr>
          <w:p w14:paraId="2B93B437" w14:textId="77777777" w:rsidR="00AA038A" w:rsidRPr="001926CA" w:rsidRDefault="00AA038A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154" w:type="dxa"/>
          </w:tcPr>
          <w:p w14:paraId="5C757945" w14:textId="77777777" w:rsidR="00AA038A" w:rsidRPr="001926CA" w:rsidRDefault="00AA038A">
            <w:pPr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Департамент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эксплуатации</w:t>
            </w:r>
            <w:proofErr w:type="spellEnd"/>
          </w:p>
        </w:tc>
        <w:tc>
          <w:tcPr>
            <w:tcW w:w="1985" w:type="dxa"/>
          </w:tcPr>
          <w:p w14:paraId="21BA3D5C" w14:textId="77777777" w:rsidR="00AA038A" w:rsidRPr="001926CA" w:rsidRDefault="00AA038A" w:rsidP="00697ACD">
            <w:pPr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</w:rPr>
              <w:t>Электроэнергия</w:t>
            </w:r>
            <w:proofErr w:type="spellEnd"/>
          </w:p>
        </w:tc>
        <w:tc>
          <w:tcPr>
            <w:tcW w:w="2977" w:type="dxa"/>
          </w:tcPr>
          <w:p w14:paraId="00D0BE7A" w14:textId="77777777" w:rsidR="00AA038A" w:rsidRPr="001926CA" w:rsidRDefault="00AA038A" w:rsidP="00D10F8B">
            <w:pPr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для снабжения потребителей</w:t>
            </w:r>
          </w:p>
          <w:p w14:paraId="63280FCE" w14:textId="77777777" w:rsidR="00AA038A" w:rsidRPr="001926CA" w:rsidRDefault="00AA038A" w:rsidP="00D10F8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(Кызылординская область, Область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Улытау</w:t>
            </w:r>
            <w:proofErr w:type="spellEnd"/>
          </w:p>
          <w:p w14:paraId="12F3489A" w14:textId="77777777" w:rsidR="00AA038A" w:rsidRPr="001926CA" w:rsidRDefault="00AA038A" w:rsidP="00D10F8B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от 231 до 794 км магистрального нефтепровода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Кенкияк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 xml:space="preserve"> - 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Кумколь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)</w:t>
            </w:r>
          </w:p>
        </w:tc>
        <w:tc>
          <w:tcPr>
            <w:tcW w:w="2693" w:type="dxa"/>
          </w:tcPr>
          <w:p w14:paraId="1A34F711" w14:textId="3537937A" w:rsidR="00AA038A" w:rsidRPr="00487F8B" w:rsidRDefault="00321004" w:rsidP="002A4A23">
            <w:pPr>
              <w:jc w:val="right"/>
              <w:rPr>
                <w:color w:val="000000"/>
                <w:sz w:val="96"/>
                <w:szCs w:val="144"/>
                <w:lang w:val="ru-RU"/>
              </w:rPr>
            </w:pPr>
            <w:r w:rsidRPr="00487F8B">
              <w:rPr>
                <w:rFonts w:ascii="Times New Roman" w:hAnsi="Times New Roman" w:cs="Times New Roman"/>
                <w:sz w:val="22"/>
                <w:szCs w:val="24"/>
              </w:rPr>
              <w:t>57 023</w:t>
            </w:r>
            <w:r w:rsidR="00487F8B" w:rsidRPr="00487F8B">
              <w:rPr>
                <w:rFonts w:ascii="Times New Roman" w:hAnsi="Times New Roman" w:cs="Times New Roman"/>
                <w:sz w:val="22"/>
                <w:szCs w:val="24"/>
              </w:rPr>
              <w:t> </w:t>
            </w:r>
            <w:r w:rsidRPr="00487F8B">
              <w:rPr>
                <w:rFonts w:ascii="Times New Roman" w:hAnsi="Times New Roman" w:cs="Times New Roman"/>
                <w:sz w:val="22"/>
                <w:szCs w:val="24"/>
              </w:rPr>
              <w:t>674</w:t>
            </w:r>
            <w:r w:rsidR="00487F8B" w:rsidRPr="00487F8B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,</w:t>
            </w:r>
            <w:r w:rsidRPr="00487F8B">
              <w:rPr>
                <w:rFonts w:ascii="Times New Roman" w:hAnsi="Times New Roman" w:cs="Times New Roman"/>
                <w:sz w:val="22"/>
                <w:szCs w:val="24"/>
              </w:rPr>
              <w:t>64</w:t>
            </w:r>
            <w:r w:rsidR="00F63733" w:rsidRPr="00487F8B">
              <w:rPr>
                <w:color w:val="000000"/>
                <w:sz w:val="96"/>
                <w:szCs w:val="144"/>
              </w:rPr>
              <w:t xml:space="preserve">   </w:t>
            </w:r>
          </w:p>
          <w:p w14:paraId="7CF706B6" w14:textId="77777777" w:rsidR="00AA038A" w:rsidRPr="00487F8B" w:rsidRDefault="00AA038A" w:rsidP="00DF2F70">
            <w:pPr>
              <w:jc w:val="right"/>
              <w:rPr>
                <w:rFonts w:ascii="Times New Roman" w:hAnsi="Times New Roman" w:cs="Times New Roman"/>
                <w:sz w:val="22"/>
                <w:szCs w:val="24"/>
                <w:lang w:val="ru-RU"/>
              </w:rPr>
            </w:pPr>
          </w:p>
        </w:tc>
        <w:tc>
          <w:tcPr>
            <w:tcW w:w="3998" w:type="dxa"/>
          </w:tcPr>
          <w:p w14:paraId="2BC97585" w14:textId="77777777" w:rsidR="00AA038A" w:rsidRPr="001926CA" w:rsidRDefault="00AA038A" w:rsidP="00BA3B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2"/>
                <w:szCs w:val="24"/>
                <w:u w:val="single"/>
                <w:lang w:val="ru-RU"/>
              </w:rPr>
            </w:pP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пп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. 3 п.1 ст. 73 Порядка осуществления закупок акционерным обществом «Фонд национального благосостояния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и юридическими лицами, пятьдесят и более процентов голосующих акций (долей участия) которых прямо или косвенно принадлежат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на праве собственности или доверительного управления, утвержденного решением Совета директоров АО «</w:t>
            </w:r>
            <w:proofErr w:type="spellStart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Самрук-Қазына</w:t>
            </w:r>
            <w:proofErr w:type="spellEnd"/>
            <w:r w:rsidRPr="001926CA">
              <w:rPr>
                <w:rFonts w:ascii="Times New Roman" w:hAnsi="Times New Roman" w:cs="Times New Roman"/>
                <w:sz w:val="22"/>
                <w:szCs w:val="24"/>
                <w:lang w:val="ru-RU"/>
              </w:rPr>
              <w:t>» от 3 марта 2022 года (протокол очного заседания №193)</w:t>
            </w:r>
          </w:p>
        </w:tc>
      </w:tr>
    </w:tbl>
    <w:p w14:paraId="01AC7E20" w14:textId="77777777" w:rsidR="00A11116" w:rsidRPr="001926CA" w:rsidRDefault="00A11116" w:rsidP="00A11116">
      <w:pPr>
        <w:rPr>
          <w:rFonts w:ascii="Times New Roman" w:hAnsi="Times New Roman" w:cs="Times New Roman"/>
          <w:sz w:val="22"/>
          <w:szCs w:val="24"/>
          <w:lang w:val="ru-RU"/>
        </w:rPr>
      </w:pPr>
    </w:p>
    <w:p w14:paraId="516F330B" w14:textId="77777777" w:rsidR="008E29D1" w:rsidRPr="001926CA" w:rsidRDefault="008E29D1">
      <w:pPr>
        <w:rPr>
          <w:sz w:val="20"/>
          <w:lang w:val="ru-RU"/>
        </w:rPr>
      </w:pPr>
    </w:p>
    <w:sectPr w:rsidR="008E29D1" w:rsidRPr="001926CA" w:rsidSect="00D66D3E">
      <w:headerReference w:type="first" r:id="rId6"/>
      <w:pgSz w:w="16838" w:h="11906" w:orient="landscape" w:code="9"/>
      <w:pgMar w:top="1701" w:right="1134" w:bottom="851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3D96" w14:textId="77777777" w:rsidR="00D344BA" w:rsidRDefault="00D344BA" w:rsidP="00A11116">
      <w:pPr>
        <w:spacing w:after="0" w:line="240" w:lineRule="auto"/>
      </w:pPr>
      <w:r>
        <w:separator/>
      </w:r>
    </w:p>
  </w:endnote>
  <w:endnote w:type="continuationSeparator" w:id="0">
    <w:p w14:paraId="47549F7F" w14:textId="77777777" w:rsidR="00D344BA" w:rsidRDefault="00D344BA" w:rsidP="00A1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73C7" w14:textId="77777777" w:rsidR="00D344BA" w:rsidRDefault="00D344BA" w:rsidP="00A11116">
      <w:pPr>
        <w:spacing w:after="0" w:line="240" w:lineRule="auto"/>
      </w:pPr>
      <w:r>
        <w:separator/>
      </w:r>
    </w:p>
  </w:footnote>
  <w:footnote w:type="continuationSeparator" w:id="0">
    <w:p w14:paraId="69E3BC84" w14:textId="77777777" w:rsidR="00D344BA" w:rsidRDefault="00D344BA" w:rsidP="00A1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36FF" w14:textId="77777777" w:rsidR="006811F5" w:rsidRPr="00856D2D" w:rsidRDefault="00EB11EE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  <w:r>
      <w:rPr>
        <w:lang w:val="ru-RU"/>
      </w:rP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830"/>
      <w:gridCol w:w="4820"/>
      <w:gridCol w:w="1694"/>
    </w:tblGrid>
    <w:tr w:rsidR="006811F5" w:rsidRPr="001908E9" w14:paraId="1164A002" w14:textId="77777777" w:rsidTr="00B52505">
      <w:trPr>
        <w:cantSplit/>
        <w:trHeight w:val="848"/>
        <w:jc w:val="center"/>
      </w:trPr>
      <w:tc>
        <w:tcPr>
          <w:tcW w:w="2830" w:type="dxa"/>
        </w:tcPr>
        <w:p w14:paraId="0C498B1D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306E5288" wp14:editId="1360F464">
                <wp:extent cx="1605280" cy="389255"/>
                <wp:effectExtent l="19050" t="0" r="0" b="0"/>
                <wp:docPr id="1" name="Рисунок 1" descr="эмблем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эмблем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5280" cy="389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C6A8D08" w14:textId="77777777" w:rsidR="006811F5" w:rsidRDefault="00EB11EE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  <w:r w:rsidRPr="008B0876">
            <w:rPr>
              <w:rFonts w:ascii="Arial" w:eastAsia="Times New Roman" w:hAnsi="Arial" w:cs="Arial"/>
              <w:b/>
              <w:color w:val="0000FF"/>
              <w:sz w:val="20"/>
              <w:szCs w:val="20"/>
              <w:lang w:eastAsia="ru-RU"/>
            </w:rPr>
            <w:t xml:space="preserve">                          </w:t>
          </w:r>
          <w:r w:rsidRPr="008B0876">
            <w:rPr>
              <w:rFonts w:ascii="Arial" w:eastAsia="Times New Roman" w:hAnsi="Arial" w:cs="Arial"/>
              <w:sz w:val="20"/>
              <w:szCs w:val="20"/>
              <w:lang w:eastAsia="ru-RU"/>
            </w:rPr>
            <w:t xml:space="preserve">                                         </w:t>
          </w:r>
          <w:r w:rsidRPr="008B0876"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  <w:t xml:space="preserve"> </w:t>
          </w:r>
        </w:p>
        <w:p w14:paraId="1EB16046" w14:textId="77777777" w:rsidR="006811F5" w:rsidRPr="008B0876" w:rsidRDefault="00D344BA" w:rsidP="006811F5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eastAsia="ru-RU"/>
            </w:rPr>
          </w:pPr>
        </w:p>
      </w:tc>
      <w:tc>
        <w:tcPr>
          <w:tcW w:w="6514" w:type="dxa"/>
          <w:gridSpan w:val="2"/>
        </w:tcPr>
        <w:p w14:paraId="15C7145B" w14:textId="77777777" w:rsidR="006811F5" w:rsidRPr="00856D2D" w:rsidRDefault="00EB11EE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pPrChange w:id="0" w:author="Ибрайшина Жулдыз Жомартовна" w:date="2020-03-17T18:11:00Z">
              <w:pPr>
                <w:spacing w:after="0" w:line="240" w:lineRule="auto"/>
                <w:jc w:val="center"/>
              </w:pPr>
            </w:pPrChange>
          </w:pPr>
          <w:r w:rsidRPr="00856D2D">
            <w:rPr>
              <w:rFonts w:ascii="Arial" w:eastAsia="Times New Roman" w:hAnsi="Arial" w:cs="Arial"/>
              <w:b/>
              <w:bCs/>
              <w:sz w:val="20"/>
              <w:szCs w:val="20"/>
              <w:lang w:val="ru-RU" w:eastAsia="ru-RU"/>
            </w:rPr>
            <w:t xml:space="preserve"> </w:t>
          </w:r>
          <w:r w:rsidRPr="00D66D3E">
            <w:rPr>
              <w:lang w:val="ru-RU"/>
            </w:rPr>
            <w:t xml:space="preserve"> </w:t>
          </w:r>
          <w:r w:rsidRPr="00AF6E3A">
            <w:rPr>
              <w:rFonts w:ascii="Times New Roman" w:eastAsia="Times New Roman" w:hAnsi="Times New Roman" w:cs="Times New Roman"/>
              <w:b/>
              <w:bCs/>
              <w:sz w:val="24"/>
              <w:szCs w:val="20"/>
              <w:lang w:val="ru-RU" w:eastAsia="ru-RU"/>
            </w:rPr>
            <w:t>Заявка на рассмотрение категорий ТРУ для включения в Номенклатуру ТРУ, закупаемых среди квалифицированных потенциальных поставщиков</w:t>
          </w:r>
        </w:p>
      </w:tc>
    </w:tr>
    <w:tr w:rsidR="006811F5" w:rsidRPr="008B0876" w14:paraId="1F21017C" w14:textId="77777777" w:rsidTr="00B52505">
      <w:trPr>
        <w:cantSplit/>
        <w:jc w:val="center"/>
      </w:trPr>
      <w:tc>
        <w:tcPr>
          <w:tcW w:w="2830" w:type="dxa"/>
        </w:tcPr>
        <w:p w14:paraId="5C5B2200" w14:textId="77777777" w:rsidR="006811F5" w:rsidRPr="000E63D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Форма ИСУ</w:t>
          </w:r>
        </w:p>
      </w:tc>
      <w:tc>
        <w:tcPr>
          <w:tcW w:w="4820" w:type="dxa"/>
        </w:tcPr>
        <w:p w14:paraId="2F343976" w14:textId="77777777" w:rsidR="006811F5" w:rsidRPr="00AE03DB" w:rsidRDefault="00EB11EE" w:rsidP="00CB21F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KMG-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F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3651.1-34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/PR-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ru-RU" w:eastAsia="ru-RU"/>
            </w:rPr>
            <w:t>3650.1-34</w:t>
          </w:r>
        </w:p>
      </w:tc>
      <w:tc>
        <w:tcPr>
          <w:tcW w:w="1694" w:type="dxa"/>
        </w:tcPr>
        <w:p w14:paraId="018D2715" w14:textId="77777777" w:rsidR="006811F5" w:rsidRPr="008B0876" w:rsidRDefault="00EB11EE" w:rsidP="006811F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стр.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PAGE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1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 из 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begin"/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instrText xml:space="preserve"> NUMPAGES </w:instrTex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separate"/>
          </w:r>
          <w:r w:rsidR="001926CA">
            <w:rPr>
              <w:rFonts w:ascii="Times New Roman" w:eastAsia="Times New Roman" w:hAnsi="Times New Roman" w:cs="Times New Roman"/>
              <w:b/>
              <w:bCs/>
              <w:noProof/>
              <w:sz w:val="24"/>
              <w:szCs w:val="24"/>
              <w:lang w:eastAsia="ru-RU"/>
            </w:rPr>
            <w:t>5</w:t>
          </w:r>
          <w:r w:rsidRPr="008B0876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fldChar w:fldCharType="end"/>
          </w:r>
        </w:p>
      </w:tc>
    </w:tr>
  </w:tbl>
  <w:p w14:paraId="5042B602" w14:textId="77777777" w:rsidR="00AE03DB" w:rsidRPr="00856D2D" w:rsidRDefault="00D344BA" w:rsidP="002D3AF8">
    <w:pPr>
      <w:pStyle w:val="a3"/>
      <w:tabs>
        <w:tab w:val="clear" w:pos="4513"/>
        <w:tab w:val="clear" w:pos="9026"/>
        <w:tab w:val="left" w:pos="4002"/>
      </w:tabs>
      <w:rPr>
        <w:lang w:val="ru-RU"/>
      </w:rPr>
    </w:pPr>
  </w:p>
  <w:p w14:paraId="2A4D4667" w14:textId="77777777" w:rsidR="00AE03DB" w:rsidRPr="00856D2D" w:rsidRDefault="00EB11EE" w:rsidP="0073644B">
    <w:pPr>
      <w:pStyle w:val="a3"/>
      <w:tabs>
        <w:tab w:val="clear" w:pos="4513"/>
        <w:tab w:val="clear" w:pos="9026"/>
        <w:tab w:val="left" w:pos="4186"/>
      </w:tabs>
      <w:rPr>
        <w:lang w:val="ru-RU"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16"/>
    <w:rsid w:val="000C195E"/>
    <w:rsid w:val="001908E9"/>
    <w:rsid w:val="001926CA"/>
    <w:rsid w:val="001B0967"/>
    <w:rsid w:val="002253DC"/>
    <w:rsid w:val="0024606F"/>
    <w:rsid w:val="00263862"/>
    <w:rsid w:val="002A4A23"/>
    <w:rsid w:val="002F070D"/>
    <w:rsid w:val="002F2C45"/>
    <w:rsid w:val="0030346B"/>
    <w:rsid w:val="003128F4"/>
    <w:rsid w:val="00321004"/>
    <w:rsid w:val="003800C7"/>
    <w:rsid w:val="003A313C"/>
    <w:rsid w:val="003D0870"/>
    <w:rsid w:val="00487F8B"/>
    <w:rsid w:val="004B2E07"/>
    <w:rsid w:val="004B7887"/>
    <w:rsid w:val="004F6491"/>
    <w:rsid w:val="00541804"/>
    <w:rsid w:val="00634054"/>
    <w:rsid w:val="006478B6"/>
    <w:rsid w:val="00697ACD"/>
    <w:rsid w:val="006D1733"/>
    <w:rsid w:val="006E41A6"/>
    <w:rsid w:val="00724685"/>
    <w:rsid w:val="00745C13"/>
    <w:rsid w:val="0076252E"/>
    <w:rsid w:val="007F380B"/>
    <w:rsid w:val="00821714"/>
    <w:rsid w:val="00827959"/>
    <w:rsid w:val="00831A04"/>
    <w:rsid w:val="008E29D1"/>
    <w:rsid w:val="00A05638"/>
    <w:rsid w:val="00A11116"/>
    <w:rsid w:val="00AA038A"/>
    <w:rsid w:val="00AC1F2B"/>
    <w:rsid w:val="00B476CC"/>
    <w:rsid w:val="00BA3BCF"/>
    <w:rsid w:val="00BE0966"/>
    <w:rsid w:val="00C960B7"/>
    <w:rsid w:val="00CA7A0B"/>
    <w:rsid w:val="00CC10A3"/>
    <w:rsid w:val="00D10F8B"/>
    <w:rsid w:val="00D344BA"/>
    <w:rsid w:val="00D44DC0"/>
    <w:rsid w:val="00E50387"/>
    <w:rsid w:val="00E7407C"/>
    <w:rsid w:val="00EB11EE"/>
    <w:rsid w:val="00EB1B35"/>
    <w:rsid w:val="00F63733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1CF0"/>
  <w15:docId w15:val="{0C4254A7-100D-47D2-A0F1-04150F88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116"/>
    <w:pPr>
      <w:spacing w:after="160" w:line="312" w:lineRule="auto"/>
    </w:pPr>
    <w:rPr>
      <w:rFonts w:eastAsiaTheme="minorEastAsia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1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1116"/>
    <w:rPr>
      <w:rFonts w:eastAsiaTheme="minorEastAsia"/>
      <w:sz w:val="21"/>
      <w:szCs w:val="21"/>
      <w:lang w:val="en-US"/>
    </w:rPr>
  </w:style>
  <w:style w:type="table" w:styleId="a5">
    <w:name w:val="Table Grid"/>
    <w:basedOn w:val="a1"/>
    <w:uiPriority w:val="39"/>
    <w:rsid w:val="00A11116"/>
    <w:pPr>
      <w:spacing w:after="0" w:line="240" w:lineRule="auto"/>
    </w:pPr>
    <w:rPr>
      <w:sz w:val="21"/>
      <w:szCs w:val="21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11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116"/>
    <w:rPr>
      <w:rFonts w:ascii="Tahoma" w:eastAsiaTheme="minorEastAsia" w:hAnsi="Tahoma" w:cs="Tahoma"/>
      <w:sz w:val="16"/>
      <w:szCs w:val="16"/>
      <w:lang w:val="en-US"/>
    </w:rPr>
  </w:style>
  <w:style w:type="paragraph" w:styleId="a8">
    <w:name w:val="footer"/>
    <w:basedOn w:val="a"/>
    <w:link w:val="a9"/>
    <w:uiPriority w:val="99"/>
    <w:unhideWhenUsed/>
    <w:rsid w:val="00A1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1116"/>
    <w:rPr>
      <w:rFonts w:eastAsiaTheme="minorEastAsia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Majenova [Маженова Айгерим]</dc:creator>
  <cp:lastModifiedBy>Bakhytzhan Dzhapparkulov [Бахытжан Джаппаркулов]</cp:lastModifiedBy>
  <cp:revision>2</cp:revision>
  <cp:lastPrinted>2023-10-11T10:28:00Z</cp:lastPrinted>
  <dcterms:created xsi:type="dcterms:W3CDTF">2024-10-03T06:21:00Z</dcterms:created>
  <dcterms:modified xsi:type="dcterms:W3CDTF">2024-10-03T06:21:00Z</dcterms:modified>
</cp:coreProperties>
</file>