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797F" w14:textId="77777777" w:rsidR="00234AC4" w:rsidRDefault="00234AC4">
      <w:pPr>
        <w:rPr>
          <w:sz w:val="24"/>
        </w:rPr>
      </w:pPr>
    </w:p>
    <w:p w14:paraId="2646B436" w14:textId="77777777" w:rsidR="00234AC4" w:rsidRDefault="00234AC4">
      <w:pPr>
        <w:rPr>
          <w:sz w:val="24"/>
        </w:rPr>
      </w:pPr>
    </w:p>
    <w:p w14:paraId="017C4281" w14:textId="77777777" w:rsidR="00234AC4" w:rsidRDefault="00234AC4">
      <w:pPr>
        <w:spacing w:before="76"/>
        <w:rPr>
          <w:sz w:val="24"/>
        </w:rPr>
      </w:pPr>
    </w:p>
    <w:p w14:paraId="5B3F6066" w14:textId="6D035218" w:rsidR="00234AC4" w:rsidRDefault="00017558">
      <w:pPr>
        <w:spacing w:before="49" w:after="1"/>
        <w:rPr>
          <w:b/>
          <w:bCs/>
          <w:sz w:val="24"/>
          <w:szCs w:val="24"/>
        </w:rPr>
      </w:pPr>
      <w:r w:rsidRPr="00017558">
        <w:rPr>
          <w:b/>
          <w:bCs/>
          <w:sz w:val="24"/>
          <w:szCs w:val="24"/>
        </w:rPr>
        <w:t>Ерекше тәртіпті қолдана отырып сатып алынатын 2024-2026 жылдарға арналған ұзақ мерзімді сатып алу жоспарына № 1 өзгеріс</w:t>
      </w:r>
    </w:p>
    <w:p w14:paraId="33715729" w14:textId="77777777" w:rsidR="00017558" w:rsidRDefault="00017558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251"/>
        <w:gridCol w:w="2789"/>
        <w:gridCol w:w="3586"/>
        <w:gridCol w:w="2120"/>
        <w:gridCol w:w="3063"/>
      </w:tblGrid>
      <w:tr w:rsidR="00234AC4" w14:paraId="1FEA001F" w14:textId="77777777">
        <w:trPr>
          <w:trHeight w:val="1538"/>
        </w:trPr>
        <w:tc>
          <w:tcPr>
            <w:tcW w:w="790" w:type="dxa"/>
          </w:tcPr>
          <w:p w14:paraId="29621717" w14:textId="77777777" w:rsidR="00234AC4" w:rsidRDefault="00DB59CD">
            <w:pPr>
              <w:pStyle w:val="TableParagraph"/>
              <w:ind w:left="222" w:right="20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51" w:type="dxa"/>
          </w:tcPr>
          <w:p w14:paraId="331C8A0C" w14:textId="282790D8" w:rsidR="00234AC4" w:rsidRPr="00017558" w:rsidRDefault="00017558">
            <w:pPr>
              <w:pStyle w:val="TableParagraph"/>
              <w:spacing w:line="275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pacing w:val="-5"/>
                <w:sz w:val="24"/>
                <w:lang w:val="kk-KZ"/>
              </w:rPr>
              <w:t>ҚБ</w:t>
            </w:r>
          </w:p>
        </w:tc>
        <w:tc>
          <w:tcPr>
            <w:tcW w:w="2789" w:type="dxa"/>
          </w:tcPr>
          <w:p w14:paraId="68E8CD24" w14:textId="49CF7663" w:rsidR="00234AC4" w:rsidRDefault="00017558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 w:rsidRPr="00017558">
              <w:rPr>
                <w:b/>
                <w:spacing w:val="-5"/>
                <w:sz w:val="24"/>
              </w:rPr>
              <w:t>ТЖҚ атауы</w:t>
            </w:r>
          </w:p>
        </w:tc>
        <w:tc>
          <w:tcPr>
            <w:tcW w:w="3586" w:type="dxa"/>
          </w:tcPr>
          <w:p w14:paraId="4612D5AA" w14:textId="6DCE06E9" w:rsidR="00234AC4" w:rsidRDefault="00017558">
            <w:pPr>
              <w:pStyle w:val="TableParagraph"/>
              <w:spacing w:line="273" w:lineRule="exact"/>
              <w:ind w:left="420"/>
              <w:rPr>
                <w:b/>
                <w:sz w:val="24"/>
              </w:rPr>
            </w:pPr>
            <w:r w:rsidRPr="00017558">
              <w:rPr>
                <w:b/>
                <w:sz w:val="24"/>
              </w:rPr>
              <w:t>Қосымша сипаттама</w:t>
            </w:r>
          </w:p>
        </w:tc>
        <w:tc>
          <w:tcPr>
            <w:tcW w:w="2120" w:type="dxa"/>
          </w:tcPr>
          <w:p w14:paraId="7ED6A9FA" w14:textId="34BCD2A2" w:rsidR="00234AC4" w:rsidRPr="00017558" w:rsidRDefault="00017558" w:rsidP="00017558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pacing w:val="-2"/>
                <w:sz w:val="24"/>
              </w:rPr>
            </w:pPr>
            <w:r w:rsidRPr="00017558">
              <w:rPr>
                <w:b/>
                <w:spacing w:val="-2"/>
                <w:sz w:val="24"/>
              </w:rPr>
              <w:t>ҚҚС-сыз сатып алу үшін бөлінген</w:t>
            </w:r>
            <w:r>
              <w:rPr>
                <w:b/>
                <w:spacing w:val="-2"/>
                <w:sz w:val="24"/>
                <w:lang w:val="kk-KZ"/>
              </w:rPr>
              <w:t xml:space="preserve"> с</w:t>
            </w:r>
            <w:r w:rsidRPr="00017558">
              <w:rPr>
                <w:b/>
                <w:spacing w:val="-2"/>
                <w:sz w:val="24"/>
              </w:rPr>
              <w:t>омасы</w:t>
            </w:r>
          </w:p>
        </w:tc>
        <w:tc>
          <w:tcPr>
            <w:tcW w:w="3063" w:type="dxa"/>
          </w:tcPr>
          <w:p w14:paraId="0C43CBB1" w14:textId="60250727" w:rsidR="00234AC4" w:rsidRDefault="00017558">
            <w:pPr>
              <w:pStyle w:val="TableParagraph"/>
              <w:ind w:left="182" w:right="171" w:hanging="1"/>
              <w:jc w:val="center"/>
              <w:rPr>
                <w:b/>
                <w:sz w:val="24"/>
              </w:rPr>
            </w:pPr>
            <w:r w:rsidRPr="00017558">
              <w:rPr>
                <w:b/>
                <w:sz w:val="24"/>
              </w:rPr>
              <w:t>Сатып алуды ерекше тәртіпті қолдана отырып сатып алынатын сатып алулар тізбесіне жатқызу негіздемесі</w:t>
            </w:r>
          </w:p>
        </w:tc>
      </w:tr>
      <w:tr w:rsidR="00234AC4" w14:paraId="021B4F95" w14:textId="77777777">
        <w:trPr>
          <w:trHeight w:val="4810"/>
        </w:trPr>
        <w:tc>
          <w:tcPr>
            <w:tcW w:w="790" w:type="dxa"/>
          </w:tcPr>
          <w:p w14:paraId="6F136F4A" w14:textId="77777777" w:rsidR="00234AC4" w:rsidRDefault="00DB59CD">
            <w:pPr>
              <w:pStyle w:val="TableParagraph"/>
              <w:spacing w:line="273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1" w:type="dxa"/>
          </w:tcPr>
          <w:p w14:paraId="57A15567" w14:textId="147B3FB4" w:rsidR="00234AC4" w:rsidRDefault="00017558">
            <w:pPr>
              <w:pStyle w:val="TableParagraph"/>
              <w:spacing w:line="312" w:lineRule="auto"/>
              <w:ind w:left="107" w:right="27"/>
              <w:rPr>
                <w:sz w:val="24"/>
              </w:rPr>
            </w:pPr>
            <w:r w:rsidRPr="00017558">
              <w:rPr>
                <w:spacing w:val="-2"/>
                <w:sz w:val="24"/>
              </w:rPr>
              <w:t>Бухгалтерлік есеп және есептілік департаменті</w:t>
            </w:r>
          </w:p>
        </w:tc>
        <w:tc>
          <w:tcPr>
            <w:tcW w:w="2789" w:type="dxa"/>
          </w:tcPr>
          <w:p w14:paraId="162B51C6" w14:textId="2FA03FD3" w:rsidR="00017558" w:rsidRPr="00017558" w:rsidRDefault="00017558" w:rsidP="00017558">
            <w:pPr>
              <w:pStyle w:val="TableParagraph"/>
              <w:ind w:left="110"/>
              <w:rPr>
                <w:spacing w:val="-2"/>
                <w:sz w:val="24"/>
              </w:rPr>
            </w:pPr>
            <w:r w:rsidRPr="00017558">
              <w:rPr>
                <w:spacing w:val="-2"/>
                <w:sz w:val="24"/>
              </w:rPr>
              <w:t>Қаржылық аудит жүргізу жөніндегі қызметтер</w:t>
            </w:r>
          </w:p>
          <w:p w14:paraId="7F65CC31" w14:textId="16ECE6EF" w:rsidR="00234AC4" w:rsidRDefault="00017558" w:rsidP="00017558">
            <w:pPr>
              <w:pStyle w:val="TableParagraph"/>
              <w:ind w:left="110"/>
              <w:rPr>
                <w:sz w:val="24"/>
              </w:rPr>
            </w:pPr>
            <w:r w:rsidRPr="00017558">
              <w:rPr>
                <w:spacing w:val="-2"/>
                <w:sz w:val="24"/>
              </w:rPr>
              <w:t>есептілік</w:t>
            </w:r>
          </w:p>
        </w:tc>
        <w:tc>
          <w:tcPr>
            <w:tcW w:w="3586" w:type="dxa"/>
          </w:tcPr>
          <w:p w14:paraId="4FF1B54A" w14:textId="77777777" w:rsidR="00017558" w:rsidRPr="00017558" w:rsidRDefault="00017558" w:rsidP="00017558">
            <w:pPr>
              <w:pStyle w:val="TableParagraph"/>
              <w:ind w:firstLine="60"/>
              <w:rPr>
                <w:sz w:val="24"/>
              </w:rPr>
            </w:pPr>
            <w:r w:rsidRPr="00017558">
              <w:rPr>
                <w:sz w:val="24"/>
              </w:rPr>
              <w:t>2024,2025,2026 жылдарға арналған қаржылық есептілік аудитін жүргізу жөніндегі қызметтер</w:t>
            </w:r>
          </w:p>
          <w:p w14:paraId="586EE318" w14:textId="06C4C1FC" w:rsidR="00234AC4" w:rsidRDefault="00017558" w:rsidP="00017558">
            <w:pPr>
              <w:pStyle w:val="TableParagraph"/>
              <w:spacing w:before="270"/>
              <w:rPr>
                <w:sz w:val="24"/>
              </w:rPr>
            </w:pPr>
            <w:r w:rsidRPr="00017558">
              <w:rPr>
                <w:sz w:val="24"/>
              </w:rPr>
              <w:t>(Алматы қ., Абай даңғылы, 109В.)</w:t>
            </w:r>
          </w:p>
        </w:tc>
        <w:tc>
          <w:tcPr>
            <w:tcW w:w="2120" w:type="dxa"/>
          </w:tcPr>
          <w:p w14:paraId="310AE883" w14:textId="65C93107" w:rsidR="00234AC4" w:rsidRDefault="00DB59CD">
            <w:pPr>
              <w:pStyle w:val="TableParagraph"/>
              <w:spacing w:line="270" w:lineRule="exact"/>
              <w:rPr>
                <w:sz w:val="24"/>
              </w:rPr>
            </w:pPr>
            <w:r w:rsidRPr="00B31DAE">
              <w:rPr>
                <w:sz w:val="24"/>
                <w:highlight w:val="yellow"/>
              </w:rPr>
              <w:t>1</w:t>
            </w:r>
            <w:r w:rsidR="00B31DAE" w:rsidRPr="00B31DAE">
              <w:rPr>
                <w:sz w:val="24"/>
                <w:highlight w:val="yellow"/>
              </w:rPr>
              <w:t>79 322 000</w:t>
            </w:r>
            <w:r w:rsidRPr="00B31DAE">
              <w:rPr>
                <w:spacing w:val="-2"/>
                <w:sz w:val="24"/>
                <w:highlight w:val="yellow"/>
              </w:rPr>
              <w:t>,00</w:t>
            </w:r>
          </w:p>
        </w:tc>
        <w:tc>
          <w:tcPr>
            <w:tcW w:w="3063" w:type="dxa"/>
          </w:tcPr>
          <w:p w14:paraId="5E842F7C" w14:textId="77777777" w:rsidR="00017558" w:rsidRDefault="00017558" w:rsidP="00017558">
            <w:pPr>
              <w:pStyle w:val="TableParagraph"/>
            </w:pPr>
            <w:r>
              <w:t>пп. Сатып алуды жүзеге асыру тәртібінің 73-бабы 1-тармағы 6</w:t>
            </w:r>
          </w:p>
          <w:p w14:paraId="16E8F568" w14:textId="327044E1" w:rsidR="00234AC4" w:rsidRDefault="00017558" w:rsidP="00017558">
            <w:pPr>
              <w:pStyle w:val="TableParagraph"/>
            </w:pPr>
            <w:r>
              <w:t>акционерлік қоғам</w:t>
            </w:r>
            <w:r>
              <w:rPr>
                <w:lang w:val="kk-KZ"/>
              </w:rPr>
              <w:t xml:space="preserve"> </w:t>
            </w:r>
            <w:r>
              <w:t>"Ұлттық қор</w:t>
            </w:r>
            <w:r>
              <w:rPr>
                <w:lang w:val="kk-KZ"/>
              </w:rPr>
              <w:t xml:space="preserve"> </w:t>
            </w:r>
            <w:r>
              <w:t>"Самұрық - Қазына" және дауыс беретін акцияларының (қатысу үлестерінің) елу және одан да көп пайызы</w:t>
            </w:r>
            <w:r>
              <w:rPr>
                <w:lang w:val="kk-KZ"/>
              </w:rPr>
              <w:t xml:space="preserve"> </w:t>
            </w:r>
            <w:r>
              <w:t>тікелей немесе жанама</w:t>
            </w:r>
            <w:r>
              <w:rPr>
                <w:lang w:val="kk-KZ"/>
              </w:rPr>
              <w:t xml:space="preserve"> </w:t>
            </w:r>
            <w:r>
              <w:t>"Самұрық" АҚ тиесілі-</w:t>
            </w:r>
            <w:r>
              <w:rPr>
                <w:lang w:val="kk-KZ"/>
              </w:rPr>
              <w:t xml:space="preserve"> </w:t>
            </w:r>
            <w:r>
              <w:t>Қазына " меншік құқығында немесе</w:t>
            </w:r>
            <w:r>
              <w:rPr>
                <w:lang w:val="kk-KZ"/>
              </w:rPr>
              <w:t xml:space="preserve"> </w:t>
            </w:r>
            <w:r>
              <w:t>АҚ Директорлар кеңесінің шешімімен бекітілген сенімгерлік басқару</w:t>
            </w:r>
            <w:r>
              <w:rPr>
                <w:lang w:val="kk-KZ"/>
              </w:rPr>
              <w:t xml:space="preserve"> </w:t>
            </w:r>
            <w:r>
              <w:t>3 наурыздағы" Самұрық-Қазына"</w:t>
            </w:r>
            <w:r>
              <w:rPr>
                <w:lang w:val="kk-KZ"/>
              </w:rPr>
              <w:t xml:space="preserve"> </w:t>
            </w:r>
            <w:r>
              <w:t>2022 жылғы (№193 күндізгі отырыстың хаттамасы)</w:t>
            </w:r>
          </w:p>
        </w:tc>
      </w:tr>
    </w:tbl>
    <w:p w14:paraId="6CC8AE77" w14:textId="77777777" w:rsidR="00DB59CD" w:rsidRDefault="00DB59CD"/>
    <w:sectPr w:rsidR="00DB59CD">
      <w:type w:val="continuous"/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AC4"/>
    <w:rsid w:val="00017558"/>
    <w:rsid w:val="00234AC4"/>
    <w:rsid w:val="00B31DAE"/>
    <w:rsid w:val="00D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945D"/>
  <w15:docId w15:val="{93F52E9D-2CB8-49D6-8168-8F47118D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Aigerim Baikonurova [Айгерим Байконурова]</cp:lastModifiedBy>
  <cp:revision>3</cp:revision>
  <dcterms:created xsi:type="dcterms:W3CDTF">2026-03-16T11:35:00Z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